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94" w:rsidRDefault="00354A94" w:rsidP="00354A94">
      <w:pPr>
        <w:pStyle w:val="Term"/>
      </w:pPr>
      <w:r w:rsidRPr="00354A94">
        <w:rPr>
          <w:b/>
        </w:rPr>
        <w:t>Saitoella</w:t>
      </w:r>
      <w:r>
        <w:t xml:space="preserve"> Goto, Sugiy., Hamam. &amp; Komag., </w:t>
      </w:r>
      <w:r w:rsidRPr="00354A94">
        <w:rPr>
          <w:i/>
        </w:rPr>
        <w:t>J. gen. appl. Microbiol.</w:t>
      </w:r>
      <w:r>
        <w:t xml:space="preserve"> Tokyo </w:t>
      </w:r>
      <w:r w:rsidRPr="00354A94">
        <w:rPr>
          <w:b/>
        </w:rPr>
        <w:t>33</w:t>
      </w:r>
      <w:r>
        <w:t xml:space="preserve"> (1): 76 (1987). – Type: </w:t>
      </w:r>
      <w:r w:rsidRPr="00354A94">
        <w:rPr>
          <w:i/>
        </w:rPr>
        <w:t>Saitoella complicata</w:t>
      </w:r>
      <w:r>
        <w:t xml:space="preserve"> Goto, Sugiy., Hamam. &amp; Komag. 1987 </w:t>
      </w:r>
      <w:bookmarkStart w:id="0" w:name="SOS"/>
      <w:bookmarkEnd w:id="0"/>
      <w:r>
        <w:t>– [Fungi: Ascomycota: Taphrin</w:t>
      </w:r>
      <w:r>
        <w:t>o</w:t>
      </w:r>
      <w:r>
        <w:t>mycotina: Taphrinomycetes: Taphrinomycetidae: Incertae sedis: Incertae sedis].</w:t>
      </w:r>
    </w:p>
    <w:p w:rsidR="00623A51" w:rsidRPr="000C7C11" w:rsidRDefault="00623A51" w:rsidP="00354A94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A94" w:rsidRDefault="00354A94">
      <w:r>
        <w:separator/>
      </w:r>
    </w:p>
  </w:endnote>
  <w:endnote w:type="continuationSeparator" w:id="0">
    <w:p w:rsidR="00354A94" w:rsidRDefault="00354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A94" w:rsidRDefault="00354A94">
      <w:r>
        <w:separator/>
      </w:r>
    </w:p>
  </w:footnote>
  <w:footnote w:type="continuationSeparator" w:id="0">
    <w:p w:rsidR="00354A94" w:rsidRDefault="00354A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16D96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216D96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16D96"/>
    <w:rsid w:val="0023782C"/>
    <w:rsid w:val="002C330A"/>
    <w:rsid w:val="002C7F02"/>
    <w:rsid w:val="00316AB5"/>
    <w:rsid w:val="003173D7"/>
    <w:rsid w:val="00346B10"/>
    <w:rsid w:val="00354A94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216D96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216D96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216D96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16D96"/>
    <w:pPr>
      <w:ind w:left="0"/>
    </w:pPr>
  </w:style>
  <w:style w:type="paragraph" w:customStyle="1" w:styleId="Name">
    <w:name w:val="Name"/>
    <w:basedOn w:val="Normal"/>
    <w:rsid w:val="00216D96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216D96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216D96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216D96"/>
    <w:pPr>
      <w:outlineLvl w:val="4"/>
    </w:pPr>
    <w:rPr>
      <w:sz w:val="20"/>
    </w:rPr>
  </w:style>
  <w:style w:type="paragraph" w:customStyle="1" w:styleId="Data">
    <w:name w:val="Data"/>
    <w:basedOn w:val="Normal"/>
    <w:rsid w:val="00216D96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216D96"/>
    <w:pPr>
      <w:ind w:left="960"/>
    </w:pPr>
  </w:style>
  <w:style w:type="paragraph" w:styleId="TOC2">
    <w:name w:val="toc 2"/>
    <w:basedOn w:val="Normal"/>
    <w:next w:val="Normal"/>
    <w:autoRedefine/>
    <w:semiHidden/>
    <w:rsid w:val="00216D96"/>
    <w:pPr>
      <w:ind w:left="160"/>
    </w:pPr>
  </w:style>
  <w:style w:type="paragraph" w:styleId="TOC3">
    <w:name w:val="toc 3"/>
    <w:basedOn w:val="Normal"/>
    <w:next w:val="Normal"/>
    <w:autoRedefine/>
    <w:semiHidden/>
    <w:rsid w:val="00216D96"/>
    <w:pPr>
      <w:ind w:left="320"/>
    </w:pPr>
  </w:style>
  <w:style w:type="paragraph" w:styleId="TOC4">
    <w:name w:val="toc 4"/>
    <w:basedOn w:val="Normal"/>
    <w:next w:val="Normal"/>
    <w:autoRedefine/>
    <w:semiHidden/>
    <w:rsid w:val="00216D96"/>
    <w:pPr>
      <w:ind w:left="480"/>
    </w:pPr>
  </w:style>
  <w:style w:type="paragraph" w:styleId="TOC5">
    <w:name w:val="toc 5"/>
    <w:basedOn w:val="Normal"/>
    <w:next w:val="Normal"/>
    <w:autoRedefine/>
    <w:semiHidden/>
    <w:rsid w:val="00216D96"/>
    <w:pPr>
      <w:ind w:left="640"/>
    </w:pPr>
  </w:style>
  <w:style w:type="paragraph" w:styleId="TOC6">
    <w:name w:val="toc 6"/>
    <w:basedOn w:val="Normal"/>
    <w:next w:val="Normal"/>
    <w:autoRedefine/>
    <w:semiHidden/>
    <w:rsid w:val="00216D96"/>
    <w:pPr>
      <w:ind w:left="800"/>
    </w:pPr>
  </w:style>
  <w:style w:type="paragraph" w:styleId="TOC8">
    <w:name w:val="toc 8"/>
    <w:basedOn w:val="Normal"/>
    <w:next w:val="Normal"/>
    <w:autoRedefine/>
    <w:semiHidden/>
    <w:rsid w:val="00216D96"/>
    <w:pPr>
      <w:ind w:left="1120"/>
    </w:pPr>
  </w:style>
  <w:style w:type="paragraph" w:styleId="TOC9">
    <w:name w:val="toc 9"/>
    <w:basedOn w:val="Normal"/>
    <w:next w:val="Normal"/>
    <w:autoRedefine/>
    <w:semiHidden/>
    <w:rsid w:val="00216D96"/>
    <w:pPr>
      <w:ind w:left="1280"/>
    </w:pPr>
  </w:style>
  <w:style w:type="paragraph" w:styleId="Header">
    <w:name w:val="header"/>
    <w:basedOn w:val="Normal"/>
    <w:rsid w:val="00216D96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216D96"/>
    <w:pPr>
      <w:ind w:left="0"/>
    </w:pPr>
    <w:rPr>
      <w:sz w:val="28"/>
    </w:rPr>
  </w:style>
  <w:style w:type="paragraph" w:customStyle="1" w:styleId="Family">
    <w:name w:val="Family"/>
    <w:basedOn w:val="Order"/>
    <w:rsid w:val="00216D96"/>
  </w:style>
  <w:style w:type="paragraph" w:styleId="Footer">
    <w:name w:val="footer"/>
    <w:basedOn w:val="Normal"/>
    <w:rsid w:val="00216D9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16D96"/>
  </w:style>
  <w:style w:type="paragraph" w:customStyle="1" w:styleId="Hierarchy">
    <w:name w:val="Hierarchy"/>
    <w:basedOn w:val="Normal"/>
    <w:rsid w:val="00216D96"/>
    <w:pPr>
      <w:ind w:left="0"/>
    </w:pPr>
  </w:style>
  <w:style w:type="paragraph" w:customStyle="1" w:styleId="Genus">
    <w:name w:val="Genus"/>
    <w:basedOn w:val="Normal"/>
    <w:rsid w:val="00216D96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216D96"/>
    <w:pPr>
      <w:spacing w:after="120"/>
    </w:pPr>
  </w:style>
  <w:style w:type="paragraph" w:customStyle="1" w:styleId="Synonyms">
    <w:name w:val="Synonyms"/>
    <w:basedOn w:val="Genus"/>
    <w:rsid w:val="00216D96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216D96"/>
    <w:rPr>
      <w:b/>
    </w:rPr>
  </w:style>
  <w:style w:type="paragraph" w:styleId="Bibliography">
    <w:name w:val="Bibliography"/>
    <w:basedOn w:val="Normal"/>
    <w:rsid w:val="00216D96"/>
    <w:pPr>
      <w:ind w:hanging="288"/>
    </w:pPr>
    <w:rPr>
      <w:b/>
    </w:rPr>
  </w:style>
  <w:style w:type="paragraph" w:customStyle="1" w:styleId="synonym">
    <w:name w:val="synonym"/>
    <w:basedOn w:val="Data"/>
    <w:rsid w:val="00216D96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216D96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33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2014-01-02T14:01:00Z</dcterms:created>
  <dcterms:modified xsi:type="dcterms:W3CDTF">2014-01-02T14:01:00Z</dcterms:modified>
</cp:coreProperties>
</file>