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DF" w:rsidRDefault="008876DF" w:rsidP="008876DF">
      <w:pPr>
        <w:pStyle w:val="Term"/>
      </w:pPr>
      <w:r w:rsidRPr="008876DF">
        <w:rPr>
          <w:b/>
        </w:rPr>
        <w:t>Hasegawaea</w:t>
      </w:r>
      <w:r>
        <w:t xml:space="preserve"> Y. Yamada &amp; I. Banno, </w:t>
      </w:r>
      <w:r w:rsidRPr="008876DF">
        <w:rPr>
          <w:i/>
        </w:rPr>
        <w:t>J. gen. appl. Microbiol.</w:t>
      </w:r>
      <w:r>
        <w:t xml:space="preserve"> Tokyo </w:t>
      </w:r>
      <w:r w:rsidRPr="008876DF">
        <w:rPr>
          <w:b/>
        </w:rPr>
        <w:t>33</w:t>
      </w:r>
      <w:r>
        <w:t xml:space="preserve"> (3): 296 (1987). – Type: </w:t>
      </w:r>
      <w:r w:rsidRPr="008876DF">
        <w:rPr>
          <w:i/>
        </w:rPr>
        <w:t>H</w:t>
      </w:r>
      <w:r w:rsidRPr="008876DF">
        <w:rPr>
          <w:i/>
        </w:rPr>
        <w:t>a</w:t>
      </w:r>
      <w:r w:rsidRPr="008876DF">
        <w:rPr>
          <w:i/>
        </w:rPr>
        <w:t>segawaea japonica</w:t>
      </w:r>
      <w:r>
        <w:t xml:space="preserve"> (Yukawa &amp; Maki) Y. Yamada &amp; I. Banno 1987 </w:t>
      </w:r>
      <w:bookmarkStart w:id="0" w:name="SOS"/>
      <w:bookmarkEnd w:id="0"/>
      <w:r>
        <w:t>– [Fungi: Ascomycota: Tap</w:t>
      </w:r>
      <w:r>
        <w:t>h</w:t>
      </w:r>
      <w:r>
        <w:t>rinomycotina: Schizosaccharomycetes: Schizosaccharomycetidae: Schizosaccharom</w:t>
      </w:r>
      <w:r>
        <w:t>y</w:t>
      </w:r>
      <w:r>
        <w:t>cetales: Schizosaccharomycetaceae].</w:t>
      </w:r>
    </w:p>
    <w:p w:rsidR="008876DF" w:rsidRDefault="008876DF" w:rsidP="008876DF">
      <w:pPr>
        <w:pStyle w:val="Term"/>
      </w:pPr>
      <w:r w:rsidRPr="008876DF">
        <w:rPr>
          <w:b/>
        </w:rPr>
        <w:t>Schizosaccharomyces</w:t>
      </w:r>
      <w:r>
        <w:t xml:space="preserve"> Lindner, </w:t>
      </w:r>
      <w:r w:rsidRPr="008876DF">
        <w:rPr>
          <w:i/>
        </w:rPr>
        <w:t>Wochenschr. Brau.</w:t>
      </w:r>
      <w:r>
        <w:t xml:space="preserve"> </w:t>
      </w:r>
      <w:r w:rsidRPr="008876DF">
        <w:rPr>
          <w:b/>
        </w:rPr>
        <w:t>10</w:t>
      </w:r>
      <w:r>
        <w:t xml:space="preserve">: 1298 (1893). – Type: </w:t>
      </w:r>
      <w:r w:rsidRPr="008876DF">
        <w:rPr>
          <w:i/>
        </w:rPr>
        <w:t>Schizosaccharomyces pombe</w:t>
      </w:r>
      <w:r>
        <w:t xml:space="preserve"> Lindner 1893 – [Fungi: Ascomycota: Taphrinomycotina: Schizosaccharomycetes: Schizosaccharomycetidae: Schizosaccharom</w:t>
      </w:r>
      <w:r>
        <w:t>y</w:t>
      </w:r>
      <w:r>
        <w:t>cetales: Schizosaccharomycetaceae].</w:t>
      </w:r>
    </w:p>
    <w:p w:rsidR="00623A51" w:rsidRPr="000C7C11" w:rsidRDefault="00623A51" w:rsidP="008876DF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6DF" w:rsidRDefault="008876DF">
      <w:r>
        <w:separator/>
      </w:r>
    </w:p>
  </w:endnote>
  <w:endnote w:type="continuationSeparator" w:id="0">
    <w:p w:rsidR="008876DF" w:rsidRDefault="00887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6DF" w:rsidRDefault="008876DF">
      <w:r>
        <w:separator/>
      </w:r>
    </w:p>
  </w:footnote>
  <w:footnote w:type="continuationSeparator" w:id="0">
    <w:p w:rsidR="008876DF" w:rsidRDefault="00887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406F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406F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406FF"/>
    <w:rsid w:val="00532E41"/>
    <w:rsid w:val="005E2EA0"/>
    <w:rsid w:val="00623A51"/>
    <w:rsid w:val="0078319F"/>
    <w:rsid w:val="007B0B8B"/>
    <w:rsid w:val="00842E37"/>
    <w:rsid w:val="008876DF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406F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406F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406F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406FF"/>
    <w:pPr>
      <w:ind w:left="0"/>
    </w:pPr>
  </w:style>
  <w:style w:type="paragraph" w:customStyle="1" w:styleId="Name">
    <w:name w:val="Name"/>
    <w:basedOn w:val="Normal"/>
    <w:rsid w:val="004406F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406F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406F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406FF"/>
    <w:pPr>
      <w:outlineLvl w:val="4"/>
    </w:pPr>
    <w:rPr>
      <w:sz w:val="20"/>
    </w:rPr>
  </w:style>
  <w:style w:type="paragraph" w:customStyle="1" w:styleId="Data">
    <w:name w:val="Data"/>
    <w:basedOn w:val="Normal"/>
    <w:rsid w:val="004406F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406FF"/>
    <w:pPr>
      <w:ind w:left="960"/>
    </w:pPr>
  </w:style>
  <w:style w:type="paragraph" w:styleId="TOC2">
    <w:name w:val="toc 2"/>
    <w:basedOn w:val="Normal"/>
    <w:next w:val="Normal"/>
    <w:autoRedefine/>
    <w:semiHidden/>
    <w:rsid w:val="004406FF"/>
    <w:pPr>
      <w:ind w:left="160"/>
    </w:pPr>
  </w:style>
  <w:style w:type="paragraph" w:styleId="TOC3">
    <w:name w:val="toc 3"/>
    <w:basedOn w:val="Normal"/>
    <w:next w:val="Normal"/>
    <w:autoRedefine/>
    <w:semiHidden/>
    <w:rsid w:val="004406FF"/>
    <w:pPr>
      <w:ind w:left="320"/>
    </w:pPr>
  </w:style>
  <w:style w:type="paragraph" w:styleId="TOC4">
    <w:name w:val="toc 4"/>
    <w:basedOn w:val="Normal"/>
    <w:next w:val="Normal"/>
    <w:autoRedefine/>
    <w:semiHidden/>
    <w:rsid w:val="004406FF"/>
    <w:pPr>
      <w:ind w:left="480"/>
    </w:pPr>
  </w:style>
  <w:style w:type="paragraph" w:styleId="TOC5">
    <w:name w:val="toc 5"/>
    <w:basedOn w:val="Normal"/>
    <w:next w:val="Normal"/>
    <w:autoRedefine/>
    <w:semiHidden/>
    <w:rsid w:val="004406FF"/>
    <w:pPr>
      <w:ind w:left="640"/>
    </w:pPr>
  </w:style>
  <w:style w:type="paragraph" w:styleId="TOC6">
    <w:name w:val="toc 6"/>
    <w:basedOn w:val="Normal"/>
    <w:next w:val="Normal"/>
    <w:autoRedefine/>
    <w:semiHidden/>
    <w:rsid w:val="004406FF"/>
    <w:pPr>
      <w:ind w:left="800"/>
    </w:pPr>
  </w:style>
  <w:style w:type="paragraph" w:styleId="TOC8">
    <w:name w:val="toc 8"/>
    <w:basedOn w:val="Normal"/>
    <w:next w:val="Normal"/>
    <w:autoRedefine/>
    <w:semiHidden/>
    <w:rsid w:val="004406FF"/>
    <w:pPr>
      <w:ind w:left="1120"/>
    </w:pPr>
  </w:style>
  <w:style w:type="paragraph" w:styleId="TOC9">
    <w:name w:val="toc 9"/>
    <w:basedOn w:val="Normal"/>
    <w:next w:val="Normal"/>
    <w:autoRedefine/>
    <w:semiHidden/>
    <w:rsid w:val="004406FF"/>
    <w:pPr>
      <w:ind w:left="1280"/>
    </w:pPr>
  </w:style>
  <w:style w:type="paragraph" w:styleId="Header">
    <w:name w:val="header"/>
    <w:basedOn w:val="Normal"/>
    <w:rsid w:val="004406F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406FF"/>
    <w:pPr>
      <w:ind w:left="0"/>
    </w:pPr>
    <w:rPr>
      <w:sz w:val="28"/>
    </w:rPr>
  </w:style>
  <w:style w:type="paragraph" w:customStyle="1" w:styleId="Family">
    <w:name w:val="Family"/>
    <w:basedOn w:val="Order"/>
    <w:rsid w:val="004406FF"/>
  </w:style>
  <w:style w:type="paragraph" w:styleId="Footer">
    <w:name w:val="footer"/>
    <w:basedOn w:val="Normal"/>
    <w:rsid w:val="004406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06FF"/>
  </w:style>
  <w:style w:type="paragraph" w:customStyle="1" w:styleId="Hierarchy">
    <w:name w:val="Hierarchy"/>
    <w:basedOn w:val="Normal"/>
    <w:rsid w:val="004406FF"/>
    <w:pPr>
      <w:ind w:left="0"/>
    </w:pPr>
  </w:style>
  <w:style w:type="paragraph" w:customStyle="1" w:styleId="Genus">
    <w:name w:val="Genus"/>
    <w:basedOn w:val="Normal"/>
    <w:rsid w:val="004406F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406FF"/>
    <w:pPr>
      <w:spacing w:after="120"/>
    </w:pPr>
  </w:style>
  <w:style w:type="paragraph" w:customStyle="1" w:styleId="Synonyms">
    <w:name w:val="Synonyms"/>
    <w:basedOn w:val="Genus"/>
    <w:rsid w:val="004406F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406FF"/>
    <w:rPr>
      <w:b/>
    </w:rPr>
  </w:style>
  <w:style w:type="paragraph" w:styleId="Bibliography">
    <w:name w:val="Bibliography"/>
    <w:basedOn w:val="Normal"/>
    <w:rsid w:val="004406FF"/>
    <w:pPr>
      <w:ind w:hanging="288"/>
    </w:pPr>
    <w:rPr>
      <w:b/>
    </w:rPr>
  </w:style>
  <w:style w:type="paragraph" w:customStyle="1" w:styleId="synonym">
    <w:name w:val="synonym"/>
    <w:basedOn w:val="Data"/>
    <w:rsid w:val="004406F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406F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53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2014-01-02T13:27:00Z</dcterms:created>
  <dcterms:modified xsi:type="dcterms:W3CDTF">2014-01-02T13:27:00Z</dcterms:modified>
</cp:coreProperties>
</file>