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F" w:rsidRDefault="0073002F" w:rsidP="0073002F">
      <w:pPr>
        <w:pStyle w:val="Term"/>
      </w:pPr>
      <w:r w:rsidRPr="0073002F">
        <w:rPr>
          <w:b/>
        </w:rPr>
        <w:t>Achlya</w:t>
      </w:r>
      <w:r>
        <w:t xml:space="preserve"> Nees, </w:t>
      </w:r>
      <w:r w:rsidRPr="0073002F">
        <w:rPr>
          <w:i/>
        </w:rPr>
        <w:t>Nova Acta Phys.-Med. Acad. Caes. Leop.-Carol. Nat. Cur.</w:t>
      </w:r>
      <w:r>
        <w:t xml:space="preserve"> </w:t>
      </w:r>
      <w:r w:rsidRPr="0073002F">
        <w:rPr>
          <w:b/>
        </w:rPr>
        <w:t>11</w:t>
      </w:r>
      <w:r>
        <w:t xml:space="preserve">: 514 (1823). – Type: </w:t>
      </w:r>
      <w:r w:rsidRPr="0073002F">
        <w:rPr>
          <w:i/>
        </w:rPr>
        <w:t>Achlya prolifera</w:t>
      </w:r>
      <w:r>
        <w:t xml:space="preserve"> Nees 1823 – [Chromista: Oom</w:t>
      </w:r>
      <w:r>
        <w:t>y</w:t>
      </w:r>
      <w:r>
        <w:t>cota: Incertae sedis: Peronosporea: Saprolegni</w:t>
      </w:r>
      <w:r>
        <w:t>i</w:t>
      </w:r>
      <w:r>
        <w:t>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Aphanomyces</w:t>
      </w:r>
      <w:r>
        <w:t xml:space="preserve"> de Bary, </w:t>
      </w:r>
      <w:r w:rsidRPr="0073002F">
        <w:rPr>
          <w:i/>
        </w:rPr>
        <w:t>Jb. wiss. Bot.</w:t>
      </w:r>
      <w:r>
        <w:t xml:space="preserve"> </w:t>
      </w:r>
      <w:r w:rsidRPr="0073002F">
        <w:rPr>
          <w:b/>
        </w:rPr>
        <w:t>2</w:t>
      </w:r>
      <w:r>
        <w:t xml:space="preserve">: 178 (1860). – Type: </w:t>
      </w:r>
      <w:r w:rsidRPr="0073002F">
        <w:rPr>
          <w:i/>
        </w:rPr>
        <w:t>Aphanomyces stellatus</w:t>
      </w:r>
      <w:r>
        <w:t xml:space="preserve"> de Bary 1860 – [Chromista: Oomycota: Incertae sedis: Peronosporea: Saprolegniidae: Saprolegniales: Leptolegniaceae].</w:t>
      </w:r>
    </w:p>
    <w:p w:rsidR="0073002F" w:rsidRDefault="0073002F" w:rsidP="0073002F">
      <w:pPr>
        <w:pStyle w:val="Term"/>
      </w:pPr>
      <w:r w:rsidRPr="0073002F">
        <w:rPr>
          <w:b/>
        </w:rPr>
        <w:t>Aplanopsis</w:t>
      </w:r>
      <w:r>
        <w:t xml:space="preserve"> Höhnk, </w:t>
      </w:r>
      <w:r w:rsidRPr="0073002F">
        <w:rPr>
          <w:i/>
        </w:rPr>
        <w:t>Veröff. Inst. Meeresf. Breme</w:t>
      </w:r>
      <w:r w:rsidRPr="0073002F">
        <w:rPr>
          <w:i/>
        </w:rPr>
        <w:t>r</w:t>
      </w:r>
      <w:r w:rsidRPr="0073002F">
        <w:rPr>
          <w:i/>
        </w:rPr>
        <w:t>haven</w:t>
      </w:r>
      <w:r>
        <w:t xml:space="preserve"> Sonderband </w:t>
      </w:r>
      <w:r w:rsidRPr="0073002F">
        <w:rPr>
          <w:b/>
        </w:rPr>
        <w:t>1</w:t>
      </w:r>
      <w:r>
        <w:t xml:space="preserve">: 127 (1952). – Type: </w:t>
      </w:r>
      <w:r w:rsidRPr="0073002F">
        <w:rPr>
          <w:i/>
        </w:rPr>
        <w:t>Aplanopsis terrestris</w:t>
      </w:r>
      <w:r>
        <w:t xml:space="preserve"> Höhnk 1952 – [Chromista: Oomycota: Incertae sedis: Peronosporea: Sapr</w:t>
      </w:r>
      <w:r>
        <w:t>o</w:t>
      </w:r>
      <w:r>
        <w:t>legniidae: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Branchiomyces</w:t>
      </w:r>
      <w:r>
        <w:t xml:space="preserve"> Plehn, </w:t>
      </w:r>
      <w:r w:rsidRPr="0073002F">
        <w:rPr>
          <w:i/>
        </w:rPr>
        <w:t>Zentbl. Bakt. ParasitKde</w:t>
      </w:r>
      <w:r>
        <w:t xml:space="preserve"> Abt. I </w:t>
      </w:r>
      <w:r w:rsidRPr="0073002F">
        <w:rPr>
          <w:b/>
        </w:rPr>
        <w:t>62</w:t>
      </w:r>
      <w:r>
        <w:t xml:space="preserve">: 129 (1912). – Type: </w:t>
      </w:r>
      <w:r w:rsidRPr="0073002F">
        <w:rPr>
          <w:i/>
        </w:rPr>
        <w:t>Branchiomyces sanguinis</w:t>
      </w:r>
      <w:r>
        <w:t xml:space="preserve"> Plehn 1912 – [Chromista: Oomycota: Incertae sedis: Peronosporea: Saprolegniidae: Saprolegniales: Incertae sedis].</w:t>
      </w:r>
    </w:p>
    <w:p w:rsidR="0073002F" w:rsidRDefault="0073002F" w:rsidP="0073002F">
      <w:pPr>
        <w:pStyle w:val="Term"/>
      </w:pPr>
      <w:r w:rsidRPr="0073002F">
        <w:rPr>
          <w:b/>
        </w:rPr>
        <w:t>Brevilegnia</w:t>
      </w:r>
      <w:r>
        <w:t xml:space="preserve"> Coker &amp; Couch, </w:t>
      </w:r>
      <w:r w:rsidRPr="0073002F">
        <w:rPr>
          <w:i/>
        </w:rPr>
        <w:t>J. Elisha Mitchell scient. Soc.</w:t>
      </w:r>
      <w:r>
        <w:t xml:space="preserve"> </w:t>
      </w:r>
      <w:r w:rsidRPr="0073002F">
        <w:rPr>
          <w:b/>
        </w:rPr>
        <w:t>42</w:t>
      </w:r>
      <w:r>
        <w:t xml:space="preserve"> (3-4): 212 (1927). – Type: </w:t>
      </w:r>
      <w:r w:rsidRPr="0073002F">
        <w:rPr>
          <w:i/>
        </w:rPr>
        <w:t>Brev</w:t>
      </w:r>
      <w:r w:rsidRPr="0073002F">
        <w:rPr>
          <w:i/>
        </w:rPr>
        <w:t>i</w:t>
      </w:r>
      <w:r w:rsidRPr="0073002F">
        <w:rPr>
          <w:i/>
        </w:rPr>
        <w:t>legnia subclavata</w:t>
      </w:r>
      <w:r>
        <w:t xml:space="preserve"> Couch 1927 – [Chromista: O</w:t>
      </w:r>
      <w:r>
        <w:t>o</w:t>
      </w:r>
      <w:r>
        <w:t>mycota: Incertae sedis: Peronosporea: Saprole</w:t>
      </w:r>
      <w:r>
        <w:t>g</w:t>
      </w:r>
      <w:r>
        <w:t>niidae: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Calyptralegnia</w:t>
      </w:r>
      <w:r>
        <w:t xml:space="preserve"> Coker, </w:t>
      </w:r>
      <w:r w:rsidRPr="0073002F">
        <w:rPr>
          <w:i/>
        </w:rPr>
        <w:t>J. Elisha Mitchell scient. Soc.</w:t>
      </w:r>
      <w:r>
        <w:t xml:space="preserve"> </w:t>
      </w:r>
      <w:r w:rsidRPr="0073002F">
        <w:rPr>
          <w:b/>
        </w:rPr>
        <w:t>42</w:t>
      </w:r>
      <w:r>
        <w:t xml:space="preserve"> (3-4): 219 (1927). – Type: </w:t>
      </w:r>
      <w:r w:rsidRPr="0073002F">
        <w:rPr>
          <w:i/>
        </w:rPr>
        <w:t>Calyptralegnia achlyoides</w:t>
      </w:r>
      <w:r>
        <w:t xml:space="preserve"> (Coker &amp; Couch) Coker 1927 – [Chromista: Oomycota: Incertae sedis: Peron</w:t>
      </w:r>
      <w:r>
        <w:t>o</w:t>
      </w:r>
      <w:r>
        <w:t>sporea: Saprolegniidae: Saprolegniales: Saprole</w:t>
      </w:r>
      <w:r>
        <w:t>g</w:t>
      </w:r>
      <w:r>
        <w:t>niaceae].</w:t>
      </w:r>
    </w:p>
    <w:p w:rsidR="0073002F" w:rsidRDefault="0073002F" w:rsidP="0073002F">
      <w:pPr>
        <w:pStyle w:val="Term"/>
      </w:pPr>
      <w:r w:rsidRPr="0073002F">
        <w:rPr>
          <w:b/>
        </w:rPr>
        <w:t>Couchia</w:t>
      </w:r>
      <w:r>
        <w:t xml:space="preserve"> W.W. Martin, </w:t>
      </w:r>
      <w:r w:rsidRPr="0073002F">
        <w:rPr>
          <w:i/>
        </w:rPr>
        <w:t>Mycologia</w:t>
      </w:r>
      <w:r>
        <w:t xml:space="preserve"> </w:t>
      </w:r>
      <w:r w:rsidRPr="0073002F">
        <w:rPr>
          <w:b/>
        </w:rPr>
        <w:t>73</w:t>
      </w:r>
      <w:r>
        <w:t xml:space="preserve"> (6): 1143 (1981). – Type: </w:t>
      </w:r>
      <w:r w:rsidRPr="0073002F">
        <w:rPr>
          <w:i/>
        </w:rPr>
        <w:t>Couchia circumplexa</w:t>
      </w:r>
      <w:r>
        <w:t xml:space="preserve"> W.W. Ma</w:t>
      </w:r>
      <w:r>
        <w:t>r</w:t>
      </w:r>
      <w:r>
        <w:t>tin 1981 – [Chromista: Oomycota: Incertae sedis: Peronosporea: Saprolegniidae: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Dictyuchus</w:t>
      </w:r>
      <w:r>
        <w:t xml:space="preserve"> Leitg., </w:t>
      </w:r>
      <w:r w:rsidRPr="0073002F">
        <w:rPr>
          <w:i/>
        </w:rPr>
        <w:t>Bot. Ztg.</w:t>
      </w:r>
      <w:r>
        <w:t xml:space="preserve"> </w:t>
      </w:r>
      <w:r w:rsidRPr="0073002F">
        <w:rPr>
          <w:b/>
        </w:rPr>
        <w:t>26</w:t>
      </w:r>
      <w:r>
        <w:t xml:space="preserve">: 503 (1868). – Type: </w:t>
      </w:r>
      <w:r w:rsidRPr="0073002F">
        <w:rPr>
          <w:i/>
        </w:rPr>
        <w:t>Dictyuchus monosporus</w:t>
      </w:r>
      <w:r>
        <w:t xml:space="preserve"> Leitg. 1870 – [Chromista: Oomycota: Incertae sedis: Peron</w:t>
      </w:r>
      <w:r>
        <w:t>o</w:t>
      </w:r>
      <w:r>
        <w:t>sporea: Saprolegniidae: Saprolegniales: Saprole</w:t>
      </w:r>
      <w:r>
        <w:t>g</w:t>
      </w:r>
      <w:r>
        <w:t>niaceae].</w:t>
      </w:r>
    </w:p>
    <w:p w:rsidR="0073002F" w:rsidRDefault="0073002F" w:rsidP="0073002F">
      <w:pPr>
        <w:pStyle w:val="Term"/>
      </w:pPr>
      <w:r w:rsidRPr="0073002F">
        <w:rPr>
          <w:b/>
        </w:rPr>
        <w:t>Geolegnia</w:t>
      </w:r>
      <w:r>
        <w:t xml:space="preserve"> Coker, </w:t>
      </w:r>
      <w:r w:rsidRPr="0073002F">
        <w:rPr>
          <w:i/>
        </w:rPr>
        <w:t>J. Elisha Mitchell scient. Soc.</w:t>
      </w:r>
      <w:r>
        <w:t xml:space="preserve"> </w:t>
      </w:r>
      <w:r w:rsidRPr="0073002F">
        <w:rPr>
          <w:b/>
        </w:rPr>
        <w:t>41</w:t>
      </w:r>
      <w:r>
        <w:t xml:space="preserve">: 153 (1925). – Type: </w:t>
      </w:r>
      <w:r w:rsidRPr="0073002F">
        <w:rPr>
          <w:i/>
        </w:rPr>
        <w:t>Geolegnia inflata</w:t>
      </w:r>
      <w:r>
        <w:t xml:space="preserve"> Coker &amp; J.V. Harv. 1925 – [Chromista: Oomycota: Ince</w:t>
      </w:r>
      <w:r>
        <w:t>r</w:t>
      </w:r>
      <w:r>
        <w:t>tae sedis: Peronosporea: Saprolegniidae: Sapr</w:t>
      </w:r>
      <w:r>
        <w:t>o</w:t>
      </w:r>
      <w:r>
        <w:t>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Hydatinophagus</w:t>
      </w:r>
      <w:r>
        <w:t xml:space="preserve"> Valkanov, </w:t>
      </w:r>
      <w:r w:rsidRPr="0073002F">
        <w:rPr>
          <w:i/>
        </w:rPr>
        <w:t>Jahrb. Univ. Sofia</w:t>
      </w:r>
      <w:r>
        <w:t xml:space="preserve"> </w:t>
      </w:r>
      <w:r w:rsidRPr="0073002F">
        <w:rPr>
          <w:b/>
        </w:rPr>
        <w:t>27</w:t>
      </w:r>
      <w:r>
        <w:t xml:space="preserve">: 215-234 (1931) [‘1930-31’]. – Type: </w:t>
      </w:r>
      <w:r w:rsidRPr="0073002F">
        <w:rPr>
          <w:i/>
        </w:rPr>
        <w:t>Hydatin</w:t>
      </w:r>
      <w:r w:rsidRPr="0073002F">
        <w:rPr>
          <w:i/>
        </w:rPr>
        <w:t>o</w:t>
      </w:r>
      <w:r w:rsidRPr="0073002F">
        <w:rPr>
          <w:i/>
        </w:rPr>
        <w:t>phagus apsteinii</w:t>
      </w:r>
      <w:r>
        <w:t xml:space="preserve"> Valkanov 1931 – [Chromista: Oomycota: Incertae sedis: Peronosporea: Sapr</w:t>
      </w:r>
      <w:r>
        <w:t>o</w:t>
      </w:r>
      <w:r>
        <w:t>legniidae: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Isoachlya</w:t>
      </w:r>
      <w:r>
        <w:t xml:space="preserve"> Kauffman, </w:t>
      </w:r>
      <w:r w:rsidRPr="0073002F">
        <w:rPr>
          <w:i/>
        </w:rPr>
        <w:t>Am. J. Bot.</w:t>
      </w:r>
      <w:r>
        <w:t xml:space="preserve"> </w:t>
      </w:r>
      <w:r w:rsidRPr="0073002F">
        <w:rPr>
          <w:b/>
        </w:rPr>
        <w:t>8</w:t>
      </w:r>
      <w:r>
        <w:t xml:space="preserve">: 231 (1921). – Type: </w:t>
      </w:r>
      <w:r w:rsidRPr="0073002F">
        <w:rPr>
          <w:i/>
        </w:rPr>
        <w:t>Isoachlya toruloides</w:t>
      </w:r>
      <w:r>
        <w:t xml:space="preserve"> Kauffman &amp; Coker 1921 – [Chromista: Oomycota: Incertae sedis: Peronosporea: Saprolegniidae: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Leptolegnia</w:t>
      </w:r>
      <w:r>
        <w:t xml:space="preserve"> de Bary, </w:t>
      </w:r>
      <w:r w:rsidRPr="0073002F">
        <w:rPr>
          <w:i/>
        </w:rPr>
        <w:t>Bot. Ztg.</w:t>
      </w:r>
      <w:r>
        <w:t xml:space="preserve"> </w:t>
      </w:r>
      <w:r w:rsidRPr="0073002F">
        <w:rPr>
          <w:b/>
        </w:rPr>
        <w:t>46</w:t>
      </w:r>
      <w:r>
        <w:t xml:space="preserve">: 609 (1888). – Type: </w:t>
      </w:r>
      <w:r w:rsidRPr="0073002F">
        <w:rPr>
          <w:i/>
        </w:rPr>
        <w:t>Leptolegnia caudata</w:t>
      </w:r>
      <w:r>
        <w:t xml:space="preserve"> de Bary 1888 – [Chromista: Oomycota: Incertae sedis: Peron</w:t>
      </w:r>
      <w:r>
        <w:t>o</w:t>
      </w:r>
      <w:r>
        <w:t>sporea: Saprolegniidae: Saprolegniales: Leptole</w:t>
      </w:r>
      <w:r>
        <w:t>g</w:t>
      </w:r>
      <w:r>
        <w:t>niaceae].</w:t>
      </w:r>
    </w:p>
    <w:p w:rsidR="0073002F" w:rsidRDefault="0073002F" w:rsidP="0073002F">
      <w:pPr>
        <w:pStyle w:val="Term"/>
      </w:pPr>
      <w:r w:rsidRPr="0073002F">
        <w:rPr>
          <w:b/>
        </w:rPr>
        <w:t>Pachymetra</w:t>
      </w:r>
      <w:r>
        <w:t xml:space="preserve"> B.J. Croft &amp; M.W. Dick, </w:t>
      </w:r>
      <w:r w:rsidRPr="0073002F">
        <w:rPr>
          <w:i/>
        </w:rPr>
        <w:t>J. Linn. Soc.</w:t>
      </w:r>
      <w:r>
        <w:t xml:space="preserve"> Bot. </w:t>
      </w:r>
      <w:r w:rsidRPr="0073002F">
        <w:rPr>
          <w:b/>
        </w:rPr>
        <w:t>99</w:t>
      </w:r>
      <w:r>
        <w:t xml:space="preserve">: 100 (1989). – Type: </w:t>
      </w:r>
      <w:r w:rsidRPr="0073002F">
        <w:rPr>
          <w:i/>
        </w:rPr>
        <w:t>Pachymetra chau</w:t>
      </w:r>
      <w:r w:rsidRPr="0073002F">
        <w:rPr>
          <w:i/>
        </w:rPr>
        <w:t>n</w:t>
      </w:r>
      <w:r w:rsidRPr="0073002F">
        <w:rPr>
          <w:i/>
        </w:rPr>
        <w:t>orhiza</w:t>
      </w:r>
      <w:r>
        <w:t xml:space="preserve"> B.J. Croft &amp; M.W. Dick 1989 – [Chromista: Oomycota: Incertae sedis: Peron</w:t>
      </w:r>
      <w:r>
        <w:t>o</w:t>
      </w:r>
      <w:r>
        <w:t>sporea: Saprolegniidae: Saprolegniales: Leptole</w:t>
      </w:r>
      <w:r>
        <w:t>g</w:t>
      </w:r>
      <w:r>
        <w:t>niaceae].</w:t>
      </w:r>
    </w:p>
    <w:p w:rsidR="0073002F" w:rsidRDefault="0073002F" w:rsidP="0073002F">
      <w:pPr>
        <w:pStyle w:val="Term"/>
      </w:pPr>
      <w:r w:rsidRPr="0073002F">
        <w:rPr>
          <w:b/>
        </w:rPr>
        <w:t>Plectospira</w:t>
      </w:r>
      <w:r>
        <w:t xml:space="preserve"> Drechsler, </w:t>
      </w:r>
      <w:r w:rsidRPr="0073002F">
        <w:rPr>
          <w:i/>
        </w:rPr>
        <w:t>J. Agric. Res.</w:t>
      </w:r>
      <w:r>
        <w:t xml:space="preserve"> Washington </w:t>
      </w:r>
      <w:r w:rsidRPr="0073002F">
        <w:rPr>
          <w:b/>
        </w:rPr>
        <w:t>34</w:t>
      </w:r>
      <w:r>
        <w:t xml:space="preserve">: 294 (1927). – Type: </w:t>
      </w:r>
      <w:r w:rsidRPr="0073002F">
        <w:rPr>
          <w:i/>
        </w:rPr>
        <w:t>Plectospira myriandra</w:t>
      </w:r>
      <w:r>
        <w:t xml:space="preserve"> Drechsler 1927 – [Chromista: Oomycota: Incertae sedis: Peronosporea: Saprolegniidae: Saprolegni</w:t>
      </w:r>
      <w:r>
        <w:t>a</w:t>
      </w:r>
      <w:r>
        <w:t>les: Leptolegniaceae].</w:t>
      </w:r>
    </w:p>
    <w:p w:rsidR="0073002F" w:rsidRDefault="0073002F" w:rsidP="0073002F">
      <w:pPr>
        <w:pStyle w:val="Term"/>
      </w:pPr>
      <w:r w:rsidRPr="0073002F">
        <w:rPr>
          <w:b/>
        </w:rPr>
        <w:t>Protoachlya</w:t>
      </w:r>
      <w:r>
        <w:t xml:space="preserve"> Coker, </w:t>
      </w:r>
      <w:r w:rsidRPr="0073002F">
        <w:rPr>
          <w:i/>
        </w:rPr>
        <w:t>Saprolegniaceae with notes on other water molds</w:t>
      </w:r>
      <w:r>
        <w:t xml:space="preserve">: 90 (1923). – Type: </w:t>
      </w:r>
      <w:r w:rsidRPr="0073002F">
        <w:rPr>
          <w:i/>
        </w:rPr>
        <w:t>Prot</w:t>
      </w:r>
      <w:r w:rsidRPr="0073002F">
        <w:rPr>
          <w:i/>
        </w:rPr>
        <w:t>o</w:t>
      </w:r>
      <w:r w:rsidRPr="0073002F">
        <w:rPr>
          <w:i/>
        </w:rPr>
        <w:t>achlya paradoxa</w:t>
      </w:r>
      <w:r>
        <w:t xml:space="preserve"> Coker 1923 – [Chromista: O</w:t>
      </w:r>
      <w:r>
        <w:t>o</w:t>
      </w:r>
      <w:r>
        <w:t>mycota: Incertae sedis: Peronosporea: Saprole</w:t>
      </w:r>
      <w:r>
        <w:t>g</w:t>
      </w:r>
      <w:r>
        <w:t>niidae: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Pythiopsis</w:t>
      </w:r>
      <w:r>
        <w:t xml:space="preserve"> de Bary, </w:t>
      </w:r>
      <w:r w:rsidRPr="0073002F">
        <w:rPr>
          <w:i/>
        </w:rPr>
        <w:t>Bot. Ztg.</w:t>
      </w:r>
      <w:r>
        <w:t xml:space="preserve"> </w:t>
      </w:r>
      <w:r w:rsidRPr="0073002F">
        <w:rPr>
          <w:b/>
        </w:rPr>
        <w:t>46</w:t>
      </w:r>
      <w:r>
        <w:t xml:space="preserve">: 609 (1888). – Type: </w:t>
      </w:r>
      <w:r w:rsidRPr="0073002F">
        <w:rPr>
          <w:i/>
        </w:rPr>
        <w:t>Pythiopsis cymosa</w:t>
      </w:r>
      <w:r>
        <w:t xml:space="preserve"> de Bary 1888 – [Chromista: Oomycota: Incertae sedis: Peron</w:t>
      </w:r>
      <w:r>
        <w:t>o</w:t>
      </w:r>
      <w:r>
        <w:t>sporea: Saprolegniidae: Saprolegniales: Saprole</w:t>
      </w:r>
      <w:r>
        <w:t>g</w:t>
      </w:r>
      <w:r>
        <w:t>niaceae].</w:t>
      </w:r>
    </w:p>
    <w:p w:rsidR="0073002F" w:rsidRDefault="0073002F" w:rsidP="0073002F">
      <w:pPr>
        <w:pStyle w:val="Term"/>
      </w:pPr>
      <w:r w:rsidRPr="0073002F">
        <w:rPr>
          <w:b/>
        </w:rPr>
        <w:t>Saprolegnia</w:t>
      </w:r>
      <w:r>
        <w:t xml:space="preserve"> Nees, </w:t>
      </w:r>
      <w:r w:rsidRPr="0073002F">
        <w:rPr>
          <w:i/>
        </w:rPr>
        <w:t>Nova Acta Phys.-Med. Acad. Caes. Leop.-Carol. Nat. Cur.</w:t>
      </w:r>
      <w:r>
        <w:t xml:space="preserve"> </w:t>
      </w:r>
      <w:r w:rsidRPr="0073002F">
        <w:rPr>
          <w:b/>
        </w:rPr>
        <w:t>11</w:t>
      </w:r>
      <w:r>
        <w:t xml:space="preserve">: 513 (1823). – Type: </w:t>
      </w:r>
      <w:r w:rsidRPr="0073002F">
        <w:rPr>
          <w:i/>
        </w:rPr>
        <w:t>Saprolegnia molluscorum</w:t>
      </w:r>
      <w:r>
        <w:t xml:space="preserve"> Nees 1823 – [Chromista: Oomycota: Incertae sedis: Peron</w:t>
      </w:r>
      <w:r>
        <w:t>o</w:t>
      </w:r>
      <w:r>
        <w:t>sporea: Saprolegniidae: Saprolegniales: Saprole</w:t>
      </w:r>
      <w:r>
        <w:t>g</w:t>
      </w:r>
      <w:r>
        <w:t>niaceae].</w:t>
      </w:r>
    </w:p>
    <w:p w:rsidR="0073002F" w:rsidRDefault="0073002F" w:rsidP="0073002F">
      <w:pPr>
        <w:pStyle w:val="Term"/>
      </w:pPr>
      <w:r w:rsidRPr="0073002F">
        <w:rPr>
          <w:b/>
        </w:rPr>
        <w:t>Scoliolegnia</w:t>
      </w:r>
      <w:r>
        <w:t xml:space="preserve"> M.W. Dick, </w:t>
      </w:r>
      <w:r w:rsidRPr="0073002F">
        <w:rPr>
          <w:i/>
        </w:rPr>
        <w:t>J. Linn. Soc.</w:t>
      </w:r>
      <w:r>
        <w:t xml:space="preserve"> Bot. </w:t>
      </w:r>
      <w:r w:rsidRPr="0073002F">
        <w:rPr>
          <w:b/>
        </w:rPr>
        <w:t>62</w:t>
      </w:r>
      <w:r>
        <w:t xml:space="preserve">: 255 (1969). – Type: </w:t>
      </w:r>
      <w:r w:rsidRPr="0073002F">
        <w:rPr>
          <w:i/>
        </w:rPr>
        <w:t>Scoliolegnia asterophora</w:t>
      </w:r>
      <w:r>
        <w:t xml:space="preserve"> (de Bary) M.W. Dick 1969 – [Chromista: Oomycota: Incertae sedis: Peronosporea: Saprolegniidae: </w:t>
      </w:r>
      <w:r>
        <w:lastRenderedPageBreak/>
        <w:t>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Sommerstorffia</w:t>
      </w:r>
      <w:r>
        <w:t xml:space="preserve"> Arnaudov, </w:t>
      </w:r>
      <w:r w:rsidRPr="0073002F">
        <w:rPr>
          <w:i/>
        </w:rPr>
        <w:t>Flora</w:t>
      </w:r>
      <w:r>
        <w:t xml:space="preserve"> Jena </w:t>
      </w:r>
      <w:r w:rsidRPr="0073002F">
        <w:rPr>
          <w:b/>
        </w:rPr>
        <w:t>116</w:t>
      </w:r>
      <w:r>
        <w:t xml:space="preserve">: 109 (1923). – Type: </w:t>
      </w:r>
      <w:r w:rsidRPr="0073002F">
        <w:rPr>
          <w:i/>
        </w:rPr>
        <w:t>Sommerstorffia spinosa</w:t>
      </w:r>
      <w:r>
        <w:t xml:space="preserve"> Arnaudov 1923 – [Chromista: Oomycota: Incertae sedis: Peronosporea: Saprolegniidae: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Thraustotheca</w:t>
      </w:r>
      <w:r>
        <w:t xml:space="preserve"> Humphrey, </w:t>
      </w:r>
      <w:r w:rsidRPr="0073002F">
        <w:rPr>
          <w:i/>
        </w:rPr>
        <w:t>Trans. Am. phil. Soc.</w:t>
      </w:r>
      <w:r>
        <w:t xml:space="preserve"> </w:t>
      </w:r>
      <w:r w:rsidRPr="0073002F">
        <w:rPr>
          <w:b/>
        </w:rPr>
        <w:t>17</w:t>
      </w:r>
      <w:r>
        <w:t xml:space="preserve">: 131 (1893). – Type: </w:t>
      </w:r>
      <w:r w:rsidRPr="0073002F">
        <w:rPr>
          <w:i/>
        </w:rPr>
        <w:t>Thraustotheca clavata</w:t>
      </w:r>
      <w:r>
        <w:t xml:space="preserve"> (de Bary) Humphrey 1893 </w:t>
      </w:r>
      <w:bookmarkStart w:id="0" w:name="SOS"/>
      <w:bookmarkEnd w:id="0"/>
      <w:r>
        <w:t>– [Chromista: Oom</w:t>
      </w:r>
      <w:r>
        <w:t>y</w:t>
      </w:r>
      <w:r>
        <w:t>cota: Incertae sedis: Peronosporea: Saprolegni</w:t>
      </w:r>
      <w:r>
        <w:t>i</w:t>
      </w:r>
      <w:r>
        <w:t>dae: Saprolegniales: Saprolegniaceae].</w:t>
      </w:r>
    </w:p>
    <w:p w:rsidR="0073002F" w:rsidRDefault="0073002F" w:rsidP="0073002F">
      <w:pPr>
        <w:pStyle w:val="Term"/>
      </w:pPr>
      <w:r w:rsidRPr="0073002F">
        <w:rPr>
          <w:b/>
        </w:rPr>
        <w:t>Verrucalvus</w:t>
      </w:r>
      <w:r>
        <w:t xml:space="preserve"> P. Wong &amp; M.W. Dick, </w:t>
      </w:r>
      <w:r w:rsidRPr="0073002F">
        <w:rPr>
          <w:i/>
        </w:rPr>
        <w:t>J. Linn. Soc.</w:t>
      </w:r>
      <w:r>
        <w:t xml:space="preserve"> Bot. </w:t>
      </w:r>
      <w:r w:rsidRPr="0073002F">
        <w:rPr>
          <w:b/>
        </w:rPr>
        <w:t>89</w:t>
      </w:r>
      <w:r>
        <w:t xml:space="preserve"> (2): 174 (1985) [‘1984’]. – Type: </w:t>
      </w:r>
      <w:r w:rsidRPr="0073002F">
        <w:rPr>
          <w:i/>
        </w:rPr>
        <w:t>Verr</w:t>
      </w:r>
      <w:r w:rsidRPr="0073002F">
        <w:rPr>
          <w:i/>
        </w:rPr>
        <w:t>u</w:t>
      </w:r>
      <w:r w:rsidRPr="0073002F">
        <w:rPr>
          <w:i/>
        </w:rPr>
        <w:t>calvus flavofaciens</w:t>
      </w:r>
      <w:r>
        <w:t xml:space="preserve"> P. Wong &amp; M.W. Dick 1985 – [Chromista: Oomycota: Incertae sedis: Peron</w:t>
      </w:r>
      <w:r>
        <w:t>o</w:t>
      </w:r>
      <w:r>
        <w:t>sporea: Saprolegniidae: Saprolegniales: Saprole</w:t>
      </w:r>
      <w:r>
        <w:t>g</w:t>
      </w:r>
      <w:r>
        <w:t>niaceae].</w:t>
      </w:r>
    </w:p>
    <w:p w:rsidR="00623A51" w:rsidRPr="000C7C11" w:rsidRDefault="00623A51" w:rsidP="0073002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2F" w:rsidRDefault="0073002F">
      <w:r>
        <w:separator/>
      </w:r>
    </w:p>
  </w:endnote>
  <w:endnote w:type="continuationSeparator" w:id="0">
    <w:p w:rsidR="0073002F" w:rsidRDefault="0073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2F" w:rsidRDefault="0073002F">
      <w:r>
        <w:separator/>
      </w:r>
    </w:p>
  </w:footnote>
  <w:footnote w:type="continuationSeparator" w:id="0">
    <w:p w:rsidR="0073002F" w:rsidRDefault="0073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3190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3190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3002F"/>
    <w:rsid w:val="00731906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3190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3190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3190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31906"/>
    <w:pPr>
      <w:ind w:left="0"/>
    </w:pPr>
  </w:style>
  <w:style w:type="paragraph" w:customStyle="1" w:styleId="Name">
    <w:name w:val="Name"/>
    <w:basedOn w:val="Normal"/>
    <w:rsid w:val="0073190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3190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3190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31906"/>
    <w:pPr>
      <w:outlineLvl w:val="4"/>
    </w:pPr>
    <w:rPr>
      <w:sz w:val="20"/>
    </w:rPr>
  </w:style>
  <w:style w:type="paragraph" w:customStyle="1" w:styleId="Data">
    <w:name w:val="Data"/>
    <w:basedOn w:val="Normal"/>
    <w:rsid w:val="0073190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31906"/>
    <w:pPr>
      <w:ind w:left="960"/>
    </w:pPr>
  </w:style>
  <w:style w:type="paragraph" w:styleId="TOC2">
    <w:name w:val="toc 2"/>
    <w:basedOn w:val="Normal"/>
    <w:next w:val="Normal"/>
    <w:autoRedefine/>
    <w:semiHidden/>
    <w:rsid w:val="00731906"/>
    <w:pPr>
      <w:ind w:left="160"/>
    </w:pPr>
  </w:style>
  <w:style w:type="paragraph" w:styleId="TOC3">
    <w:name w:val="toc 3"/>
    <w:basedOn w:val="Normal"/>
    <w:next w:val="Normal"/>
    <w:autoRedefine/>
    <w:semiHidden/>
    <w:rsid w:val="00731906"/>
    <w:pPr>
      <w:ind w:left="320"/>
    </w:pPr>
  </w:style>
  <w:style w:type="paragraph" w:styleId="TOC4">
    <w:name w:val="toc 4"/>
    <w:basedOn w:val="Normal"/>
    <w:next w:val="Normal"/>
    <w:autoRedefine/>
    <w:semiHidden/>
    <w:rsid w:val="00731906"/>
    <w:pPr>
      <w:ind w:left="480"/>
    </w:pPr>
  </w:style>
  <w:style w:type="paragraph" w:styleId="TOC5">
    <w:name w:val="toc 5"/>
    <w:basedOn w:val="Normal"/>
    <w:next w:val="Normal"/>
    <w:autoRedefine/>
    <w:semiHidden/>
    <w:rsid w:val="00731906"/>
    <w:pPr>
      <w:ind w:left="640"/>
    </w:pPr>
  </w:style>
  <w:style w:type="paragraph" w:styleId="TOC6">
    <w:name w:val="toc 6"/>
    <w:basedOn w:val="Normal"/>
    <w:next w:val="Normal"/>
    <w:autoRedefine/>
    <w:semiHidden/>
    <w:rsid w:val="00731906"/>
    <w:pPr>
      <w:ind w:left="800"/>
    </w:pPr>
  </w:style>
  <w:style w:type="paragraph" w:styleId="TOC8">
    <w:name w:val="toc 8"/>
    <w:basedOn w:val="Normal"/>
    <w:next w:val="Normal"/>
    <w:autoRedefine/>
    <w:semiHidden/>
    <w:rsid w:val="00731906"/>
    <w:pPr>
      <w:ind w:left="1120"/>
    </w:pPr>
  </w:style>
  <w:style w:type="paragraph" w:styleId="TOC9">
    <w:name w:val="toc 9"/>
    <w:basedOn w:val="Normal"/>
    <w:next w:val="Normal"/>
    <w:autoRedefine/>
    <w:semiHidden/>
    <w:rsid w:val="00731906"/>
    <w:pPr>
      <w:ind w:left="1280"/>
    </w:pPr>
  </w:style>
  <w:style w:type="paragraph" w:styleId="Header">
    <w:name w:val="header"/>
    <w:basedOn w:val="Normal"/>
    <w:rsid w:val="0073190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31906"/>
    <w:pPr>
      <w:ind w:left="0"/>
    </w:pPr>
    <w:rPr>
      <w:sz w:val="28"/>
    </w:rPr>
  </w:style>
  <w:style w:type="paragraph" w:customStyle="1" w:styleId="Family">
    <w:name w:val="Family"/>
    <w:basedOn w:val="Order"/>
    <w:rsid w:val="00731906"/>
  </w:style>
  <w:style w:type="paragraph" w:styleId="Footer">
    <w:name w:val="footer"/>
    <w:basedOn w:val="Normal"/>
    <w:rsid w:val="007319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1906"/>
  </w:style>
  <w:style w:type="paragraph" w:customStyle="1" w:styleId="Hierarchy">
    <w:name w:val="Hierarchy"/>
    <w:basedOn w:val="Normal"/>
    <w:rsid w:val="00731906"/>
    <w:pPr>
      <w:ind w:left="0"/>
    </w:pPr>
  </w:style>
  <w:style w:type="paragraph" w:customStyle="1" w:styleId="Genus">
    <w:name w:val="Genus"/>
    <w:basedOn w:val="Normal"/>
    <w:rsid w:val="0073190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31906"/>
    <w:pPr>
      <w:spacing w:after="120"/>
    </w:pPr>
  </w:style>
  <w:style w:type="paragraph" w:customStyle="1" w:styleId="Synonyms">
    <w:name w:val="Synonyms"/>
    <w:basedOn w:val="Genus"/>
    <w:rsid w:val="0073190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31906"/>
    <w:rPr>
      <w:b/>
    </w:rPr>
  </w:style>
  <w:style w:type="paragraph" w:styleId="Bibliography">
    <w:name w:val="Bibliography"/>
    <w:basedOn w:val="Normal"/>
    <w:rsid w:val="00731906"/>
    <w:pPr>
      <w:ind w:hanging="288"/>
    </w:pPr>
    <w:rPr>
      <w:b/>
    </w:rPr>
  </w:style>
  <w:style w:type="paragraph" w:customStyle="1" w:styleId="synonym">
    <w:name w:val="synonym"/>
    <w:basedOn w:val="Data"/>
    <w:rsid w:val="0073190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3190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510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2014-01-02T13:27:00Z</dcterms:created>
  <dcterms:modified xsi:type="dcterms:W3CDTF">2014-01-02T13:27:00Z</dcterms:modified>
</cp:coreProperties>
</file>