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1" w:rsidRDefault="005E1B91" w:rsidP="005E1B91">
      <w:pPr>
        <w:pStyle w:val="Term"/>
      </w:pPr>
      <w:r w:rsidRPr="005E1B91">
        <w:rPr>
          <w:b/>
        </w:rPr>
        <w:t>Olpidiomorpha</w:t>
      </w:r>
      <w:r>
        <w:t xml:space="preserve"> Scherff., </w:t>
      </w:r>
      <w:r w:rsidRPr="005E1B91">
        <w:rPr>
          <w:i/>
        </w:rPr>
        <w:t>Arch. Protistenk.</w:t>
      </w:r>
      <w:r>
        <w:t xml:space="preserve"> </w:t>
      </w:r>
      <w:r w:rsidRPr="005E1B91">
        <w:rPr>
          <w:b/>
        </w:rPr>
        <w:t>54</w:t>
      </w:r>
      <w:r>
        <w:t xml:space="preserve">: 515 (1926). – Type: </w:t>
      </w:r>
      <w:r w:rsidRPr="005E1B91">
        <w:rPr>
          <w:i/>
        </w:rPr>
        <w:t>Olpidiomorpha pseudosporae</w:t>
      </w:r>
      <w:r>
        <w:t xml:space="preserve"> Scherff. 1926 – [Chromista: Oomycota: Incertae sedis: Incertae sedis: Incertae sedis: Rozellops</w:t>
      </w:r>
      <w:r>
        <w:t>i</w:t>
      </w:r>
      <w:r>
        <w:t>dales: Incertae sedis].</w:t>
      </w:r>
    </w:p>
    <w:p w:rsidR="005E1B91" w:rsidRDefault="005E1B91" w:rsidP="005E1B91">
      <w:pPr>
        <w:pStyle w:val="Term"/>
      </w:pPr>
      <w:r w:rsidRPr="005E1B91">
        <w:rPr>
          <w:b/>
        </w:rPr>
        <w:t>Pleotrachelus</w:t>
      </w:r>
      <w:r>
        <w:t xml:space="preserve"> Zopf, </w:t>
      </w:r>
      <w:r w:rsidRPr="005E1B91">
        <w:rPr>
          <w:i/>
        </w:rPr>
        <w:t>Nova Acta Acad. Caes. Leop.-Carol. German. Nat. Cur.</w:t>
      </w:r>
      <w:r>
        <w:t xml:space="preserve"> </w:t>
      </w:r>
      <w:r w:rsidRPr="005E1B91">
        <w:rPr>
          <w:b/>
        </w:rPr>
        <w:t>47</w:t>
      </w:r>
      <w:r>
        <w:t xml:space="preserve">: 187 (1884). – Type: </w:t>
      </w:r>
      <w:r w:rsidRPr="005E1B91">
        <w:rPr>
          <w:i/>
        </w:rPr>
        <w:t>Pleotrachelus fulgens</w:t>
      </w:r>
      <w:r>
        <w:t xml:space="preserve"> Zopf 1884 – [Chromista: Oomycota: Incertae sedis: Incertae sedis: Incertae sedis: Rozellopsidales: Incertae sedis].</w:t>
      </w:r>
    </w:p>
    <w:p w:rsidR="005E1B91" w:rsidRDefault="005E1B91" w:rsidP="005E1B91">
      <w:pPr>
        <w:pStyle w:val="Term"/>
      </w:pPr>
      <w:r w:rsidRPr="005E1B91">
        <w:rPr>
          <w:b/>
        </w:rPr>
        <w:t>Pseudosphaerita</w:t>
      </w:r>
      <w:r>
        <w:t xml:space="preserve"> P.A. Dang., </w:t>
      </w:r>
      <w:r w:rsidRPr="005E1B91">
        <w:rPr>
          <w:i/>
        </w:rPr>
        <w:t>Botaniste</w:t>
      </w:r>
      <w:r>
        <w:t xml:space="preserve"> </w:t>
      </w:r>
      <w:r w:rsidRPr="005E1B91">
        <w:rPr>
          <w:b/>
        </w:rPr>
        <w:t>4</w:t>
      </w:r>
      <w:r>
        <w:t xml:space="preserve">: 243 (1895) [‘1894-1895’]. – Type: </w:t>
      </w:r>
      <w:r w:rsidRPr="005E1B91">
        <w:rPr>
          <w:i/>
        </w:rPr>
        <w:t>Pseudosphaerita euglenae</w:t>
      </w:r>
      <w:r>
        <w:t xml:space="preserve"> P.A. Dang. 1895 – [Chromista: Oom</w:t>
      </w:r>
      <w:r>
        <w:t>y</w:t>
      </w:r>
      <w:r>
        <w:t>cota: Incertae sedis: Incertae sedis: Incertae sedis: Rozellopsidales: Pseudosphaeritaceae].</w:t>
      </w:r>
    </w:p>
    <w:p w:rsidR="005E1B91" w:rsidRDefault="005E1B91" w:rsidP="005E1B91">
      <w:pPr>
        <w:pStyle w:val="Term"/>
      </w:pPr>
      <w:r w:rsidRPr="005E1B91">
        <w:rPr>
          <w:b/>
        </w:rPr>
        <w:t>Rozellopsis</w:t>
      </w:r>
      <w:r>
        <w:t xml:space="preserve"> Karling ex Cejp, </w:t>
      </w:r>
      <w:r w:rsidRPr="005E1B91">
        <w:rPr>
          <w:i/>
        </w:rPr>
        <w:t>Fl. ČSR</w:t>
      </w:r>
      <w:r>
        <w:t xml:space="preserve"> Oomycet. </w:t>
      </w:r>
      <w:r w:rsidRPr="005E1B91">
        <w:rPr>
          <w:b/>
        </w:rPr>
        <w:t>1</w:t>
      </w:r>
      <w:r>
        <w:t xml:space="preserve">: 342, 454 (1959). – Type: </w:t>
      </w:r>
      <w:r w:rsidRPr="005E1B91">
        <w:rPr>
          <w:i/>
        </w:rPr>
        <w:t>Rozellopsis fischeri</w:t>
      </w:r>
      <w:r>
        <w:t xml:space="preserve"> Cejp 1959 </w:t>
      </w:r>
      <w:bookmarkStart w:id="0" w:name="SOS"/>
      <w:bookmarkEnd w:id="0"/>
      <w:r>
        <w:t>– [Chromista: Oomycota: Incertae sedis: I</w:t>
      </w:r>
      <w:r>
        <w:t>n</w:t>
      </w:r>
      <w:r>
        <w:t>certae sedis: Incertae sedis: Rozellopsidales: R</w:t>
      </w:r>
      <w:r>
        <w:t>o</w:t>
      </w:r>
      <w:r>
        <w:t>zellopsidaceae].</w:t>
      </w:r>
    </w:p>
    <w:p w:rsidR="005E1B91" w:rsidRDefault="005E1B91" w:rsidP="005E1B91">
      <w:pPr>
        <w:pStyle w:val="Term"/>
      </w:pPr>
      <w:r w:rsidRPr="005E1B91">
        <w:rPr>
          <w:b/>
        </w:rPr>
        <w:t>Sphaerita</w:t>
      </w:r>
      <w:r>
        <w:t xml:space="preserve"> P.A. Dang., </w:t>
      </w:r>
      <w:r w:rsidRPr="005E1B91">
        <w:rPr>
          <w:i/>
        </w:rPr>
        <w:t>Annls Sci. Nat.</w:t>
      </w:r>
      <w:r>
        <w:t xml:space="preserve"> Bot., sér. 7 </w:t>
      </w:r>
      <w:r w:rsidRPr="005E1B91">
        <w:rPr>
          <w:b/>
        </w:rPr>
        <w:t>4</w:t>
      </w:r>
      <w:r>
        <w:t xml:space="preserve">: 277 (1886). – Type: </w:t>
      </w:r>
      <w:r w:rsidRPr="005E1B91">
        <w:rPr>
          <w:i/>
        </w:rPr>
        <w:t>Sphaerita endogena</w:t>
      </w:r>
      <w:r>
        <w:t xml:space="preserve"> P.A. Dang. 1886 – [Chromista: Oomycota: Incertae sedis: Incertae sedis: Incertae sedis: Rozellops</w:t>
      </w:r>
      <w:r>
        <w:t>i</w:t>
      </w:r>
      <w:r>
        <w:t>dales: Pseudosphaeritaceae].</w:t>
      </w:r>
    </w:p>
    <w:p w:rsidR="00623A51" w:rsidRPr="000C7C11" w:rsidRDefault="00623A51" w:rsidP="005E1B91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91" w:rsidRDefault="005E1B91">
      <w:r>
        <w:separator/>
      </w:r>
    </w:p>
  </w:endnote>
  <w:endnote w:type="continuationSeparator" w:id="0">
    <w:p w:rsidR="005E1B91" w:rsidRDefault="005E1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91" w:rsidRDefault="005E1B91">
      <w:r>
        <w:separator/>
      </w:r>
    </w:p>
  </w:footnote>
  <w:footnote w:type="continuationSeparator" w:id="0">
    <w:p w:rsidR="005E1B91" w:rsidRDefault="005E1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6249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6249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1B91"/>
    <w:rsid w:val="005E2EA0"/>
    <w:rsid w:val="00623A51"/>
    <w:rsid w:val="00662498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6249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6249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6249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62498"/>
    <w:pPr>
      <w:ind w:left="0"/>
    </w:pPr>
  </w:style>
  <w:style w:type="paragraph" w:customStyle="1" w:styleId="Name">
    <w:name w:val="Name"/>
    <w:basedOn w:val="Normal"/>
    <w:rsid w:val="0066249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6249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6249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62498"/>
    <w:pPr>
      <w:outlineLvl w:val="4"/>
    </w:pPr>
    <w:rPr>
      <w:sz w:val="20"/>
    </w:rPr>
  </w:style>
  <w:style w:type="paragraph" w:customStyle="1" w:styleId="Data">
    <w:name w:val="Data"/>
    <w:basedOn w:val="Normal"/>
    <w:rsid w:val="0066249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62498"/>
    <w:pPr>
      <w:ind w:left="960"/>
    </w:pPr>
  </w:style>
  <w:style w:type="paragraph" w:styleId="TOC2">
    <w:name w:val="toc 2"/>
    <w:basedOn w:val="Normal"/>
    <w:next w:val="Normal"/>
    <w:autoRedefine/>
    <w:semiHidden/>
    <w:rsid w:val="00662498"/>
    <w:pPr>
      <w:ind w:left="160"/>
    </w:pPr>
  </w:style>
  <w:style w:type="paragraph" w:styleId="TOC3">
    <w:name w:val="toc 3"/>
    <w:basedOn w:val="Normal"/>
    <w:next w:val="Normal"/>
    <w:autoRedefine/>
    <w:semiHidden/>
    <w:rsid w:val="00662498"/>
    <w:pPr>
      <w:ind w:left="320"/>
    </w:pPr>
  </w:style>
  <w:style w:type="paragraph" w:styleId="TOC4">
    <w:name w:val="toc 4"/>
    <w:basedOn w:val="Normal"/>
    <w:next w:val="Normal"/>
    <w:autoRedefine/>
    <w:semiHidden/>
    <w:rsid w:val="00662498"/>
    <w:pPr>
      <w:ind w:left="480"/>
    </w:pPr>
  </w:style>
  <w:style w:type="paragraph" w:styleId="TOC5">
    <w:name w:val="toc 5"/>
    <w:basedOn w:val="Normal"/>
    <w:next w:val="Normal"/>
    <w:autoRedefine/>
    <w:semiHidden/>
    <w:rsid w:val="00662498"/>
    <w:pPr>
      <w:ind w:left="640"/>
    </w:pPr>
  </w:style>
  <w:style w:type="paragraph" w:styleId="TOC6">
    <w:name w:val="toc 6"/>
    <w:basedOn w:val="Normal"/>
    <w:next w:val="Normal"/>
    <w:autoRedefine/>
    <w:semiHidden/>
    <w:rsid w:val="00662498"/>
    <w:pPr>
      <w:ind w:left="800"/>
    </w:pPr>
  </w:style>
  <w:style w:type="paragraph" w:styleId="TOC8">
    <w:name w:val="toc 8"/>
    <w:basedOn w:val="Normal"/>
    <w:next w:val="Normal"/>
    <w:autoRedefine/>
    <w:semiHidden/>
    <w:rsid w:val="00662498"/>
    <w:pPr>
      <w:ind w:left="1120"/>
    </w:pPr>
  </w:style>
  <w:style w:type="paragraph" w:styleId="TOC9">
    <w:name w:val="toc 9"/>
    <w:basedOn w:val="Normal"/>
    <w:next w:val="Normal"/>
    <w:autoRedefine/>
    <w:semiHidden/>
    <w:rsid w:val="00662498"/>
    <w:pPr>
      <w:ind w:left="1280"/>
    </w:pPr>
  </w:style>
  <w:style w:type="paragraph" w:styleId="Header">
    <w:name w:val="header"/>
    <w:basedOn w:val="Normal"/>
    <w:rsid w:val="0066249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62498"/>
    <w:pPr>
      <w:ind w:left="0"/>
    </w:pPr>
    <w:rPr>
      <w:sz w:val="28"/>
    </w:rPr>
  </w:style>
  <w:style w:type="paragraph" w:customStyle="1" w:styleId="Family">
    <w:name w:val="Family"/>
    <w:basedOn w:val="Order"/>
    <w:rsid w:val="00662498"/>
  </w:style>
  <w:style w:type="paragraph" w:styleId="Footer">
    <w:name w:val="footer"/>
    <w:basedOn w:val="Normal"/>
    <w:rsid w:val="006624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2498"/>
  </w:style>
  <w:style w:type="paragraph" w:customStyle="1" w:styleId="Hierarchy">
    <w:name w:val="Hierarchy"/>
    <w:basedOn w:val="Normal"/>
    <w:rsid w:val="00662498"/>
    <w:pPr>
      <w:ind w:left="0"/>
    </w:pPr>
  </w:style>
  <w:style w:type="paragraph" w:customStyle="1" w:styleId="Genus">
    <w:name w:val="Genus"/>
    <w:basedOn w:val="Normal"/>
    <w:rsid w:val="0066249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62498"/>
    <w:pPr>
      <w:spacing w:after="120"/>
    </w:pPr>
  </w:style>
  <w:style w:type="paragraph" w:customStyle="1" w:styleId="Synonyms">
    <w:name w:val="Synonyms"/>
    <w:basedOn w:val="Genus"/>
    <w:rsid w:val="0066249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62498"/>
    <w:rPr>
      <w:b/>
    </w:rPr>
  </w:style>
  <w:style w:type="paragraph" w:styleId="Bibliography">
    <w:name w:val="Bibliography"/>
    <w:basedOn w:val="Normal"/>
    <w:rsid w:val="00662498"/>
    <w:pPr>
      <w:ind w:hanging="288"/>
    </w:pPr>
    <w:rPr>
      <w:b/>
    </w:rPr>
  </w:style>
  <w:style w:type="paragraph" w:customStyle="1" w:styleId="synonym">
    <w:name w:val="synonym"/>
    <w:basedOn w:val="Data"/>
    <w:rsid w:val="0066249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6249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130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2014-01-02T13:25:00Z</dcterms:created>
  <dcterms:modified xsi:type="dcterms:W3CDTF">2014-01-02T13:25:00Z</dcterms:modified>
</cp:coreProperties>
</file>