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06" w:rsidRDefault="00913706" w:rsidP="00913706">
      <w:pPr>
        <w:pStyle w:val="Term"/>
      </w:pPr>
      <w:r w:rsidRPr="00913706">
        <w:rPr>
          <w:b/>
        </w:rPr>
        <w:t>Zymoxenogloea</w:t>
      </w:r>
      <w:r>
        <w:t xml:space="preserve"> D.J. McLaughlin &amp; Doublés, </w:t>
      </w:r>
      <w:r w:rsidRPr="00913706">
        <w:rPr>
          <w:i/>
        </w:rPr>
        <w:t>Mycologia</w:t>
      </w:r>
      <w:r>
        <w:t xml:space="preserve"> </w:t>
      </w:r>
      <w:r w:rsidRPr="00913706">
        <w:rPr>
          <w:b/>
        </w:rPr>
        <w:t>84</w:t>
      </w:r>
      <w:r>
        <w:t xml:space="preserve"> (5): 671 (1992). – Type: </w:t>
      </w:r>
      <w:r w:rsidRPr="00913706">
        <w:rPr>
          <w:i/>
        </w:rPr>
        <w:t>Zymo</w:t>
      </w:r>
      <w:r w:rsidRPr="00913706">
        <w:rPr>
          <w:i/>
        </w:rPr>
        <w:t>x</w:t>
      </w:r>
      <w:r w:rsidRPr="00913706">
        <w:rPr>
          <w:i/>
        </w:rPr>
        <w:t>enogloea eriophori</w:t>
      </w:r>
      <w:r>
        <w:t xml:space="preserve"> D.J. McLaughlin &amp; Doublés 1992 </w:t>
      </w:r>
      <w:bookmarkStart w:id="0" w:name="SOS"/>
      <w:bookmarkEnd w:id="0"/>
      <w:r>
        <w:t>– [Fungi: Basidiomycota: Pucciniomycotina: Pucciniomycetes: Incertae sedis: Incertae sedis: Incertae sedis].</w:t>
      </w:r>
    </w:p>
    <w:p w:rsidR="00623A51" w:rsidRPr="000C7C11" w:rsidRDefault="00623A51" w:rsidP="00913706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06" w:rsidRDefault="00913706">
      <w:r>
        <w:separator/>
      </w:r>
    </w:p>
  </w:endnote>
  <w:endnote w:type="continuationSeparator" w:id="0">
    <w:p w:rsidR="00913706" w:rsidRDefault="0091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06" w:rsidRDefault="00913706">
      <w:r>
        <w:separator/>
      </w:r>
    </w:p>
  </w:footnote>
  <w:footnote w:type="continuationSeparator" w:id="0">
    <w:p w:rsidR="00913706" w:rsidRDefault="00913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A69C2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A69C2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A69C2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13706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2A69C2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2A69C2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A69C2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A69C2"/>
    <w:pPr>
      <w:ind w:left="0"/>
    </w:pPr>
  </w:style>
  <w:style w:type="paragraph" w:customStyle="1" w:styleId="Name">
    <w:name w:val="Name"/>
    <w:basedOn w:val="Normal"/>
    <w:rsid w:val="002A69C2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2A69C2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2A69C2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2A69C2"/>
    <w:pPr>
      <w:outlineLvl w:val="4"/>
    </w:pPr>
    <w:rPr>
      <w:sz w:val="20"/>
    </w:rPr>
  </w:style>
  <w:style w:type="paragraph" w:customStyle="1" w:styleId="Data">
    <w:name w:val="Data"/>
    <w:basedOn w:val="Normal"/>
    <w:rsid w:val="002A69C2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2A69C2"/>
    <w:pPr>
      <w:ind w:left="960"/>
    </w:pPr>
  </w:style>
  <w:style w:type="paragraph" w:styleId="TOC2">
    <w:name w:val="toc 2"/>
    <w:basedOn w:val="Normal"/>
    <w:next w:val="Normal"/>
    <w:autoRedefine/>
    <w:semiHidden/>
    <w:rsid w:val="002A69C2"/>
    <w:pPr>
      <w:ind w:left="160"/>
    </w:pPr>
  </w:style>
  <w:style w:type="paragraph" w:styleId="TOC3">
    <w:name w:val="toc 3"/>
    <w:basedOn w:val="Normal"/>
    <w:next w:val="Normal"/>
    <w:autoRedefine/>
    <w:semiHidden/>
    <w:rsid w:val="002A69C2"/>
    <w:pPr>
      <w:ind w:left="320"/>
    </w:pPr>
  </w:style>
  <w:style w:type="paragraph" w:styleId="TOC4">
    <w:name w:val="toc 4"/>
    <w:basedOn w:val="Normal"/>
    <w:next w:val="Normal"/>
    <w:autoRedefine/>
    <w:semiHidden/>
    <w:rsid w:val="002A69C2"/>
    <w:pPr>
      <w:ind w:left="480"/>
    </w:pPr>
  </w:style>
  <w:style w:type="paragraph" w:styleId="TOC5">
    <w:name w:val="toc 5"/>
    <w:basedOn w:val="Normal"/>
    <w:next w:val="Normal"/>
    <w:autoRedefine/>
    <w:semiHidden/>
    <w:rsid w:val="002A69C2"/>
    <w:pPr>
      <w:ind w:left="640"/>
    </w:pPr>
  </w:style>
  <w:style w:type="paragraph" w:styleId="TOC6">
    <w:name w:val="toc 6"/>
    <w:basedOn w:val="Normal"/>
    <w:next w:val="Normal"/>
    <w:autoRedefine/>
    <w:semiHidden/>
    <w:rsid w:val="002A69C2"/>
    <w:pPr>
      <w:ind w:left="800"/>
    </w:pPr>
  </w:style>
  <w:style w:type="paragraph" w:styleId="TOC8">
    <w:name w:val="toc 8"/>
    <w:basedOn w:val="Normal"/>
    <w:next w:val="Normal"/>
    <w:autoRedefine/>
    <w:semiHidden/>
    <w:rsid w:val="002A69C2"/>
    <w:pPr>
      <w:ind w:left="1120"/>
    </w:pPr>
  </w:style>
  <w:style w:type="paragraph" w:styleId="TOC9">
    <w:name w:val="toc 9"/>
    <w:basedOn w:val="Normal"/>
    <w:next w:val="Normal"/>
    <w:autoRedefine/>
    <w:semiHidden/>
    <w:rsid w:val="002A69C2"/>
    <w:pPr>
      <w:ind w:left="1280"/>
    </w:pPr>
  </w:style>
  <w:style w:type="paragraph" w:styleId="Header">
    <w:name w:val="header"/>
    <w:basedOn w:val="Normal"/>
    <w:rsid w:val="002A69C2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2A69C2"/>
    <w:pPr>
      <w:ind w:left="0"/>
    </w:pPr>
    <w:rPr>
      <w:sz w:val="28"/>
    </w:rPr>
  </w:style>
  <w:style w:type="paragraph" w:customStyle="1" w:styleId="Family">
    <w:name w:val="Family"/>
    <w:basedOn w:val="Order"/>
    <w:rsid w:val="002A69C2"/>
  </w:style>
  <w:style w:type="paragraph" w:styleId="Footer">
    <w:name w:val="footer"/>
    <w:basedOn w:val="Normal"/>
    <w:rsid w:val="002A69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69C2"/>
  </w:style>
  <w:style w:type="paragraph" w:customStyle="1" w:styleId="Hierarchy">
    <w:name w:val="Hierarchy"/>
    <w:basedOn w:val="Normal"/>
    <w:rsid w:val="002A69C2"/>
    <w:pPr>
      <w:ind w:left="0"/>
    </w:pPr>
  </w:style>
  <w:style w:type="paragraph" w:customStyle="1" w:styleId="Genus">
    <w:name w:val="Genus"/>
    <w:basedOn w:val="Normal"/>
    <w:rsid w:val="002A69C2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2A69C2"/>
    <w:pPr>
      <w:spacing w:after="120"/>
    </w:pPr>
  </w:style>
  <w:style w:type="paragraph" w:customStyle="1" w:styleId="Synonyms">
    <w:name w:val="Synonyms"/>
    <w:basedOn w:val="Genus"/>
    <w:rsid w:val="002A69C2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2A69C2"/>
    <w:rPr>
      <w:b/>
    </w:rPr>
  </w:style>
  <w:style w:type="paragraph" w:styleId="Bibliography">
    <w:name w:val="Bibliography"/>
    <w:basedOn w:val="Normal"/>
    <w:rsid w:val="002A69C2"/>
    <w:pPr>
      <w:ind w:hanging="288"/>
    </w:pPr>
    <w:rPr>
      <w:b/>
    </w:rPr>
  </w:style>
  <w:style w:type="paragraph" w:customStyle="1" w:styleId="synonym">
    <w:name w:val="synonym"/>
    <w:basedOn w:val="Data"/>
    <w:rsid w:val="002A69C2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2A69C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2014-01-02T14:00:00Z</dcterms:created>
  <dcterms:modified xsi:type="dcterms:W3CDTF">2014-01-02T14:00:00Z</dcterms:modified>
</cp:coreProperties>
</file>