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2" w:rsidRDefault="00DE32D2" w:rsidP="00DE32D2">
      <w:pPr>
        <w:pStyle w:val="Term"/>
      </w:pPr>
      <w:r w:rsidRPr="00DE32D2">
        <w:rPr>
          <w:b/>
        </w:rPr>
        <w:t>Naohidea</w:t>
      </w:r>
      <w:r>
        <w:t xml:space="preserve"> Oberw., </w:t>
      </w:r>
      <w:r w:rsidRPr="00DE32D2">
        <w:rPr>
          <w:i/>
        </w:rPr>
        <w:t>Rep. Tottori Mycol. Inst.</w:t>
      </w:r>
      <w:r>
        <w:t xml:space="preserve"> </w:t>
      </w:r>
      <w:r w:rsidRPr="00DE32D2">
        <w:rPr>
          <w:b/>
        </w:rPr>
        <w:t>28</w:t>
      </w:r>
      <w:r>
        <w:t xml:space="preserve">: 114 (1990). – Type: </w:t>
      </w:r>
      <w:r w:rsidRPr="00DE32D2">
        <w:rPr>
          <w:i/>
        </w:rPr>
        <w:t>Naohidea sebacea</w:t>
      </w:r>
      <w:r>
        <w:t xml:space="preserve"> (Berk. &amp; Broome) Oberw. 1990 </w:t>
      </w:r>
      <w:bookmarkStart w:id="0" w:name="SOS"/>
      <w:bookmarkEnd w:id="0"/>
      <w:r>
        <w:t>– [Fungi: Basidiomycota: Pucciniomycotina: Cystobasidiomycetes: Incertae sedis: Naohideales: Incertae sedis].</w:t>
      </w:r>
    </w:p>
    <w:p w:rsidR="00623A51" w:rsidRPr="000C7C11" w:rsidRDefault="00623A51" w:rsidP="00DE32D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D2" w:rsidRDefault="00DE32D2">
      <w:r>
        <w:separator/>
      </w:r>
    </w:p>
  </w:endnote>
  <w:endnote w:type="continuationSeparator" w:id="0">
    <w:p w:rsidR="00DE32D2" w:rsidRDefault="00DE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D2" w:rsidRDefault="00DE32D2">
      <w:r>
        <w:separator/>
      </w:r>
    </w:p>
  </w:footnote>
  <w:footnote w:type="continuationSeparator" w:id="0">
    <w:p w:rsidR="00DE32D2" w:rsidRDefault="00DE3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F5DB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F5DB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F5DB2"/>
    <w:rsid w:val="0078319F"/>
    <w:rsid w:val="007B0B8B"/>
    <w:rsid w:val="00842E37"/>
    <w:rsid w:val="008E1953"/>
    <w:rsid w:val="00C24D95"/>
    <w:rsid w:val="00C4162A"/>
    <w:rsid w:val="00CF328D"/>
    <w:rsid w:val="00D8207C"/>
    <w:rsid w:val="00D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F5DB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F5DB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F5DB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F5DB2"/>
    <w:pPr>
      <w:ind w:left="0"/>
    </w:pPr>
  </w:style>
  <w:style w:type="paragraph" w:customStyle="1" w:styleId="Name">
    <w:name w:val="Name"/>
    <w:basedOn w:val="Normal"/>
    <w:rsid w:val="006F5DB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F5DB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F5DB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F5DB2"/>
    <w:pPr>
      <w:outlineLvl w:val="4"/>
    </w:pPr>
    <w:rPr>
      <w:sz w:val="20"/>
    </w:rPr>
  </w:style>
  <w:style w:type="paragraph" w:customStyle="1" w:styleId="Data">
    <w:name w:val="Data"/>
    <w:basedOn w:val="Normal"/>
    <w:rsid w:val="006F5DB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F5DB2"/>
    <w:pPr>
      <w:ind w:left="960"/>
    </w:pPr>
  </w:style>
  <w:style w:type="paragraph" w:styleId="TOC2">
    <w:name w:val="toc 2"/>
    <w:basedOn w:val="Normal"/>
    <w:next w:val="Normal"/>
    <w:autoRedefine/>
    <w:semiHidden/>
    <w:rsid w:val="006F5DB2"/>
    <w:pPr>
      <w:ind w:left="160"/>
    </w:pPr>
  </w:style>
  <w:style w:type="paragraph" w:styleId="TOC3">
    <w:name w:val="toc 3"/>
    <w:basedOn w:val="Normal"/>
    <w:next w:val="Normal"/>
    <w:autoRedefine/>
    <w:semiHidden/>
    <w:rsid w:val="006F5DB2"/>
    <w:pPr>
      <w:ind w:left="320"/>
    </w:pPr>
  </w:style>
  <w:style w:type="paragraph" w:styleId="TOC4">
    <w:name w:val="toc 4"/>
    <w:basedOn w:val="Normal"/>
    <w:next w:val="Normal"/>
    <w:autoRedefine/>
    <w:semiHidden/>
    <w:rsid w:val="006F5DB2"/>
    <w:pPr>
      <w:ind w:left="480"/>
    </w:pPr>
  </w:style>
  <w:style w:type="paragraph" w:styleId="TOC5">
    <w:name w:val="toc 5"/>
    <w:basedOn w:val="Normal"/>
    <w:next w:val="Normal"/>
    <w:autoRedefine/>
    <w:semiHidden/>
    <w:rsid w:val="006F5DB2"/>
    <w:pPr>
      <w:ind w:left="640"/>
    </w:pPr>
  </w:style>
  <w:style w:type="paragraph" w:styleId="TOC6">
    <w:name w:val="toc 6"/>
    <w:basedOn w:val="Normal"/>
    <w:next w:val="Normal"/>
    <w:autoRedefine/>
    <w:semiHidden/>
    <w:rsid w:val="006F5DB2"/>
    <w:pPr>
      <w:ind w:left="800"/>
    </w:pPr>
  </w:style>
  <w:style w:type="paragraph" w:styleId="TOC8">
    <w:name w:val="toc 8"/>
    <w:basedOn w:val="Normal"/>
    <w:next w:val="Normal"/>
    <w:autoRedefine/>
    <w:semiHidden/>
    <w:rsid w:val="006F5DB2"/>
    <w:pPr>
      <w:ind w:left="1120"/>
    </w:pPr>
  </w:style>
  <w:style w:type="paragraph" w:styleId="TOC9">
    <w:name w:val="toc 9"/>
    <w:basedOn w:val="Normal"/>
    <w:next w:val="Normal"/>
    <w:autoRedefine/>
    <w:semiHidden/>
    <w:rsid w:val="006F5DB2"/>
    <w:pPr>
      <w:ind w:left="1280"/>
    </w:pPr>
  </w:style>
  <w:style w:type="paragraph" w:styleId="Header">
    <w:name w:val="header"/>
    <w:basedOn w:val="Normal"/>
    <w:rsid w:val="006F5DB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F5DB2"/>
    <w:pPr>
      <w:ind w:left="0"/>
    </w:pPr>
    <w:rPr>
      <w:sz w:val="28"/>
    </w:rPr>
  </w:style>
  <w:style w:type="paragraph" w:customStyle="1" w:styleId="Family">
    <w:name w:val="Family"/>
    <w:basedOn w:val="Order"/>
    <w:rsid w:val="006F5DB2"/>
  </w:style>
  <w:style w:type="paragraph" w:styleId="Footer">
    <w:name w:val="footer"/>
    <w:basedOn w:val="Normal"/>
    <w:rsid w:val="006F5D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5DB2"/>
  </w:style>
  <w:style w:type="paragraph" w:customStyle="1" w:styleId="Hierarchy">
    <w:name w:val="Hierarchy"/>
    <w:basedOn w:val="Normal"/>
    <w:rsid w:val="006F5DB2"/>
    <w:pPr>
      <w:ind w:left="0"/>
    </w:pPr>
  </w:style>
  <w:style w:type="paragraph" w:customStyle="1" w:styleId="Genus">
    <w:name w:val="Genus"/>
    <w:basedOn w:val="Normal"/>
    <w:rsid w:val="006F5DB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F5DB2"/>
    <w:pPr>
      <w:spacing w:after="120"/>
    </w:pPr>
  </w:style>
  <w:style w:type="paragraph" w:customStyle="1" w:styleId="Synonyms">
    <w:name w:val="Synonyms"/>
    <w:basedOn w:val="Genus"/>
    <w:rsid w:val="006F5DB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F5DB2"/>
    <w:rPr>
      <w:b/>
    </w:rPr>
  </w:style>
  <w:style w:type="paragraph" w:styleId="Bibliography">
    <w:name w:val="Bibliography"/>
    <w:basedOn w:val="Normal"/>
    <w:rsid w:val="006F5DB2"/>
    <w:pPr>
      <w:ind w:hanging="288"/>
    </w:pPr>
    <w:rPr>
      <w:b/>
    </w:rPr>
  </w:style>
  <w:style w:type="paragraph" w:customStyle="1" w:styleId="synonym">
    <w:name w:val="synonym"/>
    <w:basedOn w:val="Data"/>
    <w:rsid w:val="006F5DB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F5DB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2014-01-02T13:12:00Z</dcterms:created>
  <dcterms:modified xsi:type="dcterms:W3CDTF">2014-01-02T13:13:00Z</dcterms:modified>
</cp:coreProperties>
</file>