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73" w:rsidRDefault="009D1573" w:rsidP="009D1573">
      <w:pPr>
        <w:pStyle w:val="Term"/>
      </w:pPr>
      <w:r w:rsidRPr="009D1573">
        <w:rPr>
          <w:b/>
        </w:rPr>
        <w:t>Medeolaria</w:t>
      </w:r>
      <w:r>
        <w:t xml:space="preserve"> Thaxt., </w:t>
      </w:r>
      <w:r w:rsidRPr="009D1573">
        <w:rPr>
          <w:i/>
        </w:rPr>
        <w:t>Proc. Amer. Acad. Arts &amp; Sci.</w:t>
      </w:r>
      <w:r>
        <w:t xml:space="preserve"> </w:t>
      </w:r>
      <w:r w:rsidRPr="009D1573">
        <w:rPr>
          <w:b/>
        </w:rPr>
        <w:t>57</w:t>
      </w:r>
      <w:r>
        <w:t xml:space="preserve">: 432 (1922). – Type: </w:t>
      </w:r>
      <w:r w:rsidRPr="009D1573">
        <w:rPr>
          <w:i/>
        </w:rPr>
        <w:t>Medeolaria farlowii</w:t>
      </w:r>
      <w:r>
        <w:t xml:space="preserve"> Thaxt. 1922 </w:t>
      </w:r>
      <w:bookmarkStart w:id="0" w:name="SOS"/>
      <w:bookmarkEnd w:id="0"/>
      <w:r>
        <w:t>– [Fungi: Ascomycota: Pezizom</w:t>
      </w:r>
      <w:r>
        <w:t>y</w:t>
      </w:r>
      <w:r>
        <w:t>cotina: Incertae sedis: Incertae sedis: Medeolari</w:t>
      </w:r>
      <w:r>
        <w:t>a</w:t>
      </w:r>
      <w:r>
        <w:t>les: Medeolariaceae].</w:t>
      </w:r>
    </w:p>
    <w:p w:rsidR="00623A51" w:rsidRPr="000C7C11" w:rsidRDefault="00623A51" w:rsidP="009D157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73" w:rsidRDefault="009D1573">
      <w:r>
        <w:separator/>
      </w:r>
    </w:p>
  </w:endnote>
  <w:endnote w:type="continuationSeparator" w:id="0">
    <w:p w:rsidR="009D1573" w:rsidRDefault="009D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73" w:rsidRDefault="009D1573">
      <w:r>
        <w:separator/>
      </w:r>
    </w:p>
  </w:footnote>
  <w:footnote w:type="continuationSeparator" w:id="0">
    <w:p w:rsidR="009D1573" w:rsidRDefault="009D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97E2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97E2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97E2A"/>
    <w:rsid w:val="00532E41"/>
    <w:rsid w:val="005E2EA0"/>
    <w:rsid w:val="00623A51"/>
    <w:rsid w:val="0078319F"/>
    <w:rsid w:val="007B0B8B"/>
    <w:rsid w:val="00842E37"/>
    <w:rsid w:val="008E1953"/>
    <w:rsid w:val="009D157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97E2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97E2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97E2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7E2A"/>
    <w:pPr>
      <w:ind w:left="0"/>
    </w:pPr>
  </w:style>
  <w:style w:type="paragraph" w:customStyle="1" w:styleId="Name">
    <w:name w:val="Name"/>
    <w:basedOn w:val="Normal"/>
    <w:rsid w:val="00397E2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97E2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97E2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97E2A"/>
    <w:pPr>
      <w:outlineLvl w:val="4"/>
    </w:pPr>
    <w:rPr>
      <w:sz w:val="20"/>
    </w:rPr>
  </w:style>
  <w:style w:type="paragraph" w:customStyle="1" w:styleId="Data">
    <w:name w:val="Data"/>
    <w:basedOn w:val="Normal"/>
    <w:rsid w:val="00397E2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97E2A"/>
    <w:pPr>
      <w:ind w:left="960"/>
    </w:pPr>
  </w:style>
  <w:style w:type="paragraph" w:styleId="TOC2">
    <w:name w:val="toc 2"/>
    <w:basedOn w:val="Normal"/>
    <w:next w:val="Normal"/>
    <w:autoRedefine/>
    <w:semiHidden/>
    <w:rsid w:val="00397E2A"/>
    <w:pPr>
      <w:ind w:left="160"/>
    </w:pPr>
  </w:style>
  <w:style w:type="paragraph" w:styleId="TOC3">
    <w:name w:val="toc 3"/>
    <w:basedOn w:val="Normal"/>
    <w:next w:val="Normal"/>
    <w:autoRedefine/>
    <w:semiHidden/>
    <w:rsid w:val="00397E2A"/>
    <w:pPr>
      <w:ind w:left="320"/>
    </w:pPr>
  </w:style>
  <w:style w:type="paragraph" w:styleId="TOC4">
    <w:name w:val="toc 4"/>
    <w:basedOn w:val="Normal"/>
    <w:next w:val="Normal"/>
    <w:autoRedefine/>
    <w:semiHidden/>
    <w:rsid w:val="00397E2A"/>
    <w:pPr>
      <w:ind w:left="480"/>
    </w:pPr>
  </w:style>
  <w:style w:type="paragraph" w:styleId="TOC5">
    <w:name w:val="toc 5"/>
    <w:basedOn w:val="Normal"/>
    <w:next w:val="Normal"/>
    <w:autoRedefine/>
    <w:semiHidden/>
    <w:rsid w:val="00397E2A"/>
    <w:pPr>
      <w:ind w:left="640"/>
    </w:pPr>
  </w:style>
  <w:style w:type="paragraph" w:styleId="TOC6">
    <w:name w:val="toc 6"/>
    <w:basedOn w:val="Normal"/>
    <w:next w:val="Normal"/>
    <w:autoRedefine/>
    <w:semiHidden/>
    <w:rsid w:val="00397E2A"/>
    <w:pPr>
      <w:ind w:left="800"/>
    </w:pPr>
  </w:style>
  <w:style w:type="paragraph" w:styleId="TOC8">
    <w:name w:val="toc 8"/>
    <w:basedOn w:val="Normal"/>
    <w:next w:val="Normal"/>
    <w:autoRedefine/>
    <w:semiHidden/>
    <w:rsid w:val="00397E2A"/>
    <w:pPr>
      <w:ind w:left="1120"/>
    </w:pPr>
  </w:style>
  <w:style w:type="paragraph" w:styleId="TOC9">
    <w:name w:val="toc 9"/>
    <w:basedOn w:val="Normal"/>
    <w:next w:val="Normal"/>
    <w:autoRedefine/>
    <w:semiHidden/>
    <w:rsid w:val="00397E2A"/>
    <w:pPr>
      <w:ind w:left="1280"/>
    </w:pPr>
  </w:style>
  <w:style w:type="paragraph" w:styleId="Header">
    <w:name w:val="header"/>
    <w:basedOn w:val="Normal"/>
    <w:rsid w:val="00397E2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97E2A"/>
    <w:pPr>
      <w:ind w:left="0"/>
    </w:pPr>
    <w:rPr>
      <w:sz w:val="28"/>
    </w:rPr>
  </w:style>
  <w:style w:type="paragraph" w:customStyle="1" w:styleId="Family">
    <w:name w:val="Family"/>
    <w:basedOn w:val="Order"/>
    <w:rsid w:val="00397E2A"/>
  </w:style>
  <w:style w:type="paragraph" w:styleId="Footer">
    <w:name w:val="footer"/>
    <w:basedOn w:val="Normal"/>
    <w:rsid w:val="00397E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7E2A"/>
  </w:style>
  <w:style w:type="paragraph" w:customStyle="1" w:styleId="Hierarchy">
    <w:name w:val="Hierarchy"/>
    <w:basedOn w:val="Normal"/>
    <w:rsid w:val="00397E2A"/>
    <w:pPr>
      <w:ind w:left="0"/>
    </w:pPr>
  </w:style>
  <w:style w:type="paragraph" w:customStyle="1" w:styleId="Genus">
    <w:name w:val="Genus"/>
    <w:basedOn w:val="Normal"/>
    <w:rsid w:val="00397E2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97E2A"/>
    <w:pPr>
      <w:spacing w:after="120"/>
    </w:pPr>
  </w:style>
  <w:style w:type="paragraph" w:customStyle="1" w:styleId="Synonyms">
    <w:name w:val="Synonyms"/>
    <w:basedOn w:val="Genus"/>
    <w:rsid w:val="00397E2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97E2A"/>
    <w:rPr>
      <w:b/>
    </w:rPr>
  </w:style>
  <w:style w:type="paragraph" w:styleId="Bibliography">
    <w:name w:val="Bibliography"/>
    <w:basedOn w:val="Normal"/>
    <w:rsid w:val="00397E2A"/>
    <w:pPr>
      <w:ind w:hanging="288"/>
    </w:pPr>
    <w:rPr>
      <w:b/>
    </w:rPr>
  </w:style>
  <w:style w:type="paragraph" w:customStyle="1" w:styleId="synonym">
    <w:name w:val="synonym"/>
    <w:basedOn w:val="Data"/>
    <w:rsid w:val="00397E2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97E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2014-01-02T12:44:00Z</dcterms:created>
  <dcterms:modified xsi:type="dcterms:W3CDTF">2014-01-02T12:44:00Z</dcterms:modified>
</cp:coreProperties>
</file>