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5" w:rsidRDefault="00570535" w:rsidP="00570535">
      <w:pPr>
        <w:pStyle w:val="Term"/>
      </w:pPr>
      <w:r w:rsidRPr="00570535">
        <w:rPr>
          <w:b/>
        </w:rPr>
        <w:t>Malassezia</w:t>
      </w:r>
      <w:r>
        <w:t xml:space="preserve"> Baill., </w:t>
      </w:r>
      <w:r w:rsidRPr="00570535">
        <w:rPr>
          <w:i/>
        </w:rPr>
        <w:t>Traité Bot. Méd. Crypt.</w:t>
      </w:r>
      <w:r>
        <w:t xml:space="preserve">: 234 (1889). – Type: </w:t>
      </w:r>
      <w:r w:rsidRPr="00570535">
        <w:rPr>
          <w:i/>
        </w:rPr>
        <w:t>Malassezia furfur</w:t>
      </w:r>
      <w:r>
        <w:t xml:space="preserve"> (C.P. Robin) Baill. 1889 </w:t>
      </w:r>
      <w:bookmarkStart w:id="0" w:name="SOS"/>
      <w:bookmarkEnd w:id="0"/>
      <w:r>
        <w:t>– [Fungi: Basidiomycota: Ustilagin</w:t>
      </w:r>
      <w:r>
        <w:t>o</w:t>
      </w:r>
      <w:r>
        <w:t>mycotina: Incertae sedis: Incertae sedis: Malasseziales: Incertae sedis].</w:t>
      </w:r>
    </w:p>
    <w:p w:rsidR="00623A51" w:rsidRPr="000C7C11" w:rsidRDefault="00623A51" w:rsidP="0057053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35" w:rsidRDefault="00570535">
      <w:r>
        <w:separator/>
      </w:r>
    </w:p>
  </w:endnote>
  <w:endnote w:type="continuationSeparator" w:id="0">
    <w:p w:rsidR="00570535" w:rsidRDefault="0057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35" w:rsidRDefault="00570535">
      <w:r>
        <w:separator/>
      </w:r>
    </w:p>
  </w:footnote>
  <w:footnote w:type="continuationSeparator" w:id="0">
    <w:p w:rsidR="00570535" w:rsidRDefault="0057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0102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0102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70535"/>
    <w:rsid w:val="005E2EA0"/>
    <w:rsid w:val="0060102E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0102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0102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0102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0102E"/>
    <w:pPr>
      <w:ind w:left="0"/>
    </w:pPr>
  </w:style>
  <w:style w:type="paragraph" w:customStyle="1" w:styleId="Name">
    <w:name w:val="Name"/>
    <w:basedOn w:val="Normal"/>
    <w:rsid w:val="0060102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0102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0102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0102E"/>
    <w:pPr>
      <w:outlineLvl w:val="4"/>
    </w:pPr>
    <w:rPr>
      <w:sz w:val="20"/>
    </w:rPr>
  </w:style>
  <w:style w:type="paragraph" w:customStyle="1" w:styleId="Data">
    <w:name w:val="Data"/>
    <w:basedOn w:val="Normal"/>
    <w:rsid w:val="0060102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0102E"/>
    <w:pPr>
      <w:ind w:left="960"/>
    </w:pPr>
  </w:style>
  <w:style w:type="paragraph" w:styleId="TOC2">
    <w:name w:val="toc 2"/>
    <w:basedOn w:val="Normal"/>
    <w:next w:val="Normal"/>
    <w:autoRedefine/>
    <w:semiHidden/>
    <w:rsid w:val="0060102E"/>
    <w:pPr>
      <w:ind w:left="160"/>
    </w:pPr>
  </w:style>
  <w:style w:type="paragraph" w:styleId="TOC3">
    <w:name w:val="toc 3"/>
    <w:basedOn w:val="Normal"/>
    <w:next w:val="Normal"/>
    <w:autoRedefine/>
    <w:semiHidden/>
    <w:rsid w:val="0060102E"/>
    <w:pPr>
      <w:ind w:left="320"/>
    </w:pPr>
  </w:style>
  <w:style w:type="paragraph" w:styleId="TOC4">
    <w:name w:val="toc 4"/>
    <w:basedOn w:val="Normal"/>
    <w:next w:val="Normal"/>
    <w:autoRedefine/>
    <w:semiHidden/>
    <w:rsid w:val="0060102E"/>
    <w:pPr>
      <w:ind w:left="480"/>
    </w:pPr>
  </w:style>
  <w:style w:type="paragraph" w:styleId="TOC5">
    <w:name w:val="toc 5"/>
    <w:basedOn w:val="Normal"/>
    <w:next w:val="Normal"/>
    <w:autoRedefine/>
    <w:semiHidden/>
    <w:rsid w:val="0060102E"/>
    <w:pPr>
      <w:ind w:left="640"/>
    </w:pPr>
  </w:style>
  <w:style w:type="paragraph" w:styleId="TOC6">
    <w:name w:val="toc 6"/>
    <w:basedOn w:val="Normal"/>
    <w:next w:val="Normal"/>
    <w:autoRedefine/>
    <w:semiHidden/>
    <w:rsid w:val="0060102E"/>
    <w:pPr>
      <w:ind w:left="800"/>
    </w:pPr>
  </w:style>
  <w:style w:type="paragraph" w:styleId="TOC8">
    <w:name w:val="toc 8"/>
    <w:basedOn w:val="Normal"/>
    <w:next w:val="Normal"/>
    <w:autoRedefine/>
    <w:semiHidden/>
    <w:rsid w:val="0060102E"/>
    <w:pPr>
      <w:ind w:left="1120"/>
    </w:pPr>
  </w:style>
  <w:style w:type="paragraph" w:styleId="TOC9">
    <w:name w:val="toc 9"/>
    <w:basedOn w:val="Normal"/>
    <w:next w:val="Normal"/>
    <w:autoRedefine/>
    <w:semiHidden/>
    <w:rsid w:val="0060102E"/>
    <w:pPr>
      <w:ind w:left="1280"/>
    </w:pPr>
  </w:style>
  <w:style w:type="paragraph" w:styleId="Header">
    <w:name w:val="header"/>
    <w:basedOn w:val="Normal"/>
    <w:rsid w:val="0060102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0102E"/>
    <w:pPr>
      <w:ind w:left="0"/>
    </w:pPr>
    <w:rPr>
      <w:sz w:val="28"/>
    </w:rPr>
  </w:style>
  <w:style w:type="paragraph" w:customStyle="1" w:styleId="Family">
    <w:name w:val="Family"/>
    <w:basedOn w:val="Order"/>
    <w:rsid w:val="0060102E"/>
  </w:style>
  <w:style w:type="paragraph" w:styleId="Footer">
    <w:name w:val="footer"/>
    <w:basedOn w:val="Normal"/>
    <w:rsid w:val="006010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102E"/>
  </w:style>
  <w:style w:type="paragraph" w:customStyle="1" w:styleId="Hierarchy">
    <w:name w:val="Hierarchy"/>
    <w:basedOn w:val="Normal"/>
    <w:rsid w:val="0060102E"/>
    <w:pPr>
      <w:ind w:left="0"/>
    </w:pPr>
  </w:style>
  <w:style w:type="paragraph" w:customStyle="1" w:styleId="Genus">
    <w:name w:val="Genus"/>
    <w:basedOn w:val="Normal"/>
    <w:rsid w:val="0060102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0102E"/>
    <w:pPr>
      <w:spacing w:after="120"/>
    </w:pPr>
  </w:style>
  <w:style w:type="paragraph" w:customStyle="1" w:styleId="Synonyms">
    <w:name w:val="Synonyms"/>
    <w:basedOn w:val="Genus"/>
    <w:rsid w:val="0060102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0102E"/>
    <w:rPr>
      <w:b/>
    </w:rPr>
  </w:style>
  <w:style w:type="paragraph" w:styleId="Bibliography">
    <w:name w:val="Bibliography"/>
    <w:basedOn w:val="Normal"/>
    <w:rsid w:val="0060102E"/>
    <w:pPr>
      <w:ind w:hanging="288"/>
    </w:pPr>
    <w:rPr>
      <w:b/>
    </w:rPr>
  </w:style>
  <w:style w:type="paragraph" w:customStyle="1" w:styleId="synonym">
    <w:name w:val="synonym"/>
    <w:basedOn w:val="Data"/>
    <w:rsid w:val="0060102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0102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2014-01-02T12:44:00Z</dcterms:created>
  <dcterms:modified xsi:type="dcterms:W3CDTF">2014-01-02T12:44:00Z</dcterms:modified>
</cp:coreProperties>
</file>