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19F" w:rsidRDefault="0015719F" w:rsidP="0015719F">
      <w:pPr>
        <w:pStyle w:val="Term"/>
      </w:pPr>
      <w:r w:rsidRPr="0015719F">
        <w:rPr>
          <w:b/>
        </w:rPr>
        <w:t>Coemansia</w:t>
      </w:r>
      <w:r>
        <w:t xml:space="preserve"> Tiegh. &amp; G. Le Monn., </w:t>
      </w:r>
      <w:r w:rsidRPr="0015719F">
        <w:rPr>
          <w:i/>
        </w:rPr>
        <w:t>Annls Sci. Nat.</w:t>
      </w:r>
      <w:r>
        <w:t xml:space="preserve"> Bot., sér. 5 </w:t>
      </w:r>
      <w:r w:rsidRPr="0015719F">
        <w:rPr>
          <w:b/>
        </w:rPr>
        <w:t>17</w:t>
      </w:r>
      <w:r>
        <w:t xml:space="preserve">: 392 (1873). – Type: </w:t>
      </w:r>
      <w:r w:rsidRPr="0015719F">
        <w:rPr>
          <w:i/>
        </w:rPr>
        <w:t>Coemansia reversa</w:t>
      </w:r>
      <w:r>
        <w:t xml:space="preserve"> Tiegh. &amp; G. Le Monn. 1873 – [Fungi: Zygomycota: Kickxellomycotina: Incertae sedis: Incertae sedis: Kickxellales: Kickxellaceae].</w:t>
      </w:r>
    </w:p>
    <w:p w:rsidR="0015719F" w:rsidRDefault="0015719F" w:rsidP="0015719F">
      <w:pPr>
        <w:pStyle w:val="Term"/>
      </w:pPr>
      <w:r w:rsidRPr="0015719F">
        <w:rPr>
          <w:b/>
        </w:rPr>
        <w:t>Dipsacomyces</w:t>
      </w:r>
      <w:r>
        <w:t xml:space="preserve"> R.K. Benj., </w:t>
      </w:r>
      <w:r w:rsidRPr="0015719F">
        <w:rPr>
          <w:i/>
        </w:rPr>
        <w:t>Aliso</w:t>
      </w:r>
      <w:r>
        <w:t xml:space="preserve"> </w:t>
      </w:r>
      <w:r w:rsidRPr="0015719F">
        <w:rPr>
          <w:b/>
        </w:rPr>
        <w:t>5</w:t>
      </w:r>
      <w:r>
        <w:t xml:space="preserve"> (1): 15 (1961). – Type: </w:t>
      </w:r>
      <w:r w:rsidRPr="0015719F">
        <w:rPr>
          <w:i/>
        </w:rPr>
        <w:t>Dipsacomyces acuminosporus</w:t>
      </w:r>
      <w:r>
        <w:t xml:space="preserve"> R.K. Benj. 1961 – [Fungi: Zygomycota: Kickxellomycotina: Incertae sedis: Incertae sedis: Kickxellales: Kickxellaceae].</w:t>
      </w:r>
    </w:p>
    <w:p w:rsidR="0015719F" w:rsidRDefault="0015719F" w:rsidP="0015719F">
      <w:pPr>
        <w:pStyle w:val="Term"/>
      </w:pPr>
      <w:r w:rsidRPr="0015719F">
        <w:rPr>
          <w:b/>
        </w:rPr>
        <w:t>Kickxella</w:t>
      </w:r>
      <w:r>
        <w:t xml:space="preserve"> Coem., </w:t>
      </w:r>
      <w:r w:rsidRPr="0015719F">
        <w:rPr>
          <w:i/>
        </w:rPr>
        <w:t>Bull. Soc. R. Bot. Belg.</w:t>
      </w:r>
      <w:r>
        <w:t xml:space="preserve"> </w:t>
      </w:r>
      <w:r w:rsidRPr="0015719F">
        <w:rPr>
          <w:b/>
        </w:rPr>
        <w:t>1</w:t>
      </w:r>
      <w:r>
        <w:t xml:space="preserve">: 155 (1862). – Type: </w:t>
      </w:r>
      <w:r w:rsidRPr="0015719F">
        <w:rPr>
          <w:i/>
        </w:rPr>
        <w:t>Kickxella alabastrina</w:t>
      </w:r>
      <w:r>
        <w:t xml:space="preserve"> Coem. 1862 – [Fungi: Zygomycota: Kickxellomycotina: Incertae sedis: Incertae sedis: Kickxellales: Kickxellaceae].</w:t>
      </w:r>
    </w:p>
    <w:p w:rsidR="0015719F" w:rsidRDefault="0015719F" w:rsidP="0015719F">
      <w:pPr>
        <w:pStyle w:val="Term"/>
      </w:pPr>
      <w:r w:rsidRPr="0015719F">
        <w:rPr>
          <w:b/>
        </w:rPr>
        <w:t>Linderina</w:t>
      </w:r>
      <w:r>
        <w:t xml:space="preserve"> Raper &amp; Fennell, </w:t>
      </w:r>
      <w:r w:rsidRPr="0015719F">
        <w:rPr>
          <w:i/>
        </w:rPr>
        <w:t>Am. J. Bot.</w:t>
      </w:r>
      <w:r>
        <w:t xml:space="preserve"> </w:t>
      </w:r>
      <w:r w:rsidRPr="0015719F">
        <w:rPr>
          <w:b/>
        </w:rPr>
        <w:t>39</w:t>
      </w:r>
      <w:r>
        <w:t xml:space="preserve">: 81 (1952). – Type: </w:t>
      </w:r>
      <w:r w:rsidRPr="0015719F">
        <w:rPr>
          <w:i/>
        </w:rPr>
        <w:t>Linderina pennispora</w:t>
      </w:r>
      <w:r>
        <w:t xml:space="preserve"> Raper &amp; Fennell 1952 – [Fungi: Zygomycota: Kickxell</w:t>
      </w:r>
      <w:r>
        <w:t>o</w:t>
      </w:r>
      <w:r>
        <w:t>mycotina: Incertae sedis: Incertae sedis: Kickxe</w:t>
      </w:r>
      <w:r>
        <w:t>l</w:t>
      </w:r>
      <w:r>
        <w:t>lales: Kickxellaceae].</w:t>
      </w:r>
    </w:p>
    <w:p w:rsidR="0015719F" w:rsidRDefault="0015719F" w:rsidP="0015719F">
      <w:pPr>
        <w:pStyle w:val="Term"/>
      </w:pPr>
      <w:r w:rsidRPr="0015719F">
        <w:rPr>
          <w:b/>
        </w:rPr>
        <w:t>Martensella</w:t>
      </w:r>
      <w:r>
        <w:t xml:space="preserve"> Coem., </w:t>
      </w:r>
      <w:r w:rsidRPr="0015719F">
        <w:rPr>
          <w:i/>
        </w:rPr>
        <w:t>Bull. Acad. R. Sci. Belg.</w:t>
      </w:r>
      <w:r>
        <w:t xml:space="preserve"> Cl. Sci., sér. 2 </w:t>
      </w:r>
      <w:r w:rsidRPr="0015719F">
        <w:rPr>
          <w:b/>
        </w:rPr>
        <w:t>15</w:t>
      </w:r>
      <w:r>
        <w:t xml:space="preserve">: 540 (1863). – Type: </w:t>
      </w:r>
      <w:r w:rsidRPr="0015719F">
        <w:rPr>
          <w:i/>
        </w:rPr>
        <w:t>Martensella pectinata</w:t>
      </w:r>
      <w:r>
        <w:t xml:space="preserve"> Coem. 1863 – [Fungi: Zygomycota: Kickxellomycotina: Incertae sedis: Incertae sedis: Kickxellales: Kickxellaceae].</w:t>
      </w:r>
    </w:p>
    <w:p w:rsidR="0015719F" w:rsidRDefault="0015719F" w:rsidP="0015719F">
      <w:pPr>
        <w:pStyle w:val="Term"/>
      </w:pPr>
      <w:r w:rsidRPr="0015719F">
        <w:rPr>
          <w:b/>
        </w:rPr>
        <w:t>Martensiomyces</w:t>
      </w:r>
      <w:r>
        <w:t xml:space="preserve"> J.A. Mey., </w:t>
      </w:r>
      <w:r w:rsidRPr="0015719F">
        <w:rPr>
          <w:i/>
        </w:rPr>
        <w:t>Bull. trimest. Soc. mycol. Fr.</w:t>
      </w:r>
      <w:r>
        <w:t xml:space="preserve"> </w:t>
      </w:r>
      <w:r w:rsidRPr="0015719F">
        <w:rPr>
          <w:b/>
        </w:rPr>
        <w:t>73</w:t>
      </w:r>
      <w:r>
        <w:t xml:space="preserve">: 189 (1957). – Type: </w:t>
      </w:r>
      <w:r w:rsidRPr="0015719F">
        <w:rPr>
          <w:i/>
        </w:rPr>
        <w:t>Martensiom</w:t>
      </w:r>
      <w:r w:rsidRPr="0015719F">
        <w:rPr>
          <w:i/>
        </w:rPr>
        <w:t>y</w:t>
      </w:r>
      <w:r w:rsidRPr="0015719F">
        <w:rPr>
          <w:i/>
        </w:rPr>
        <w:t>ces pterosporus</w:t>
      </w:r>
      <w:r>
        <w:t xml:space="preserve"> J.A. Mey. 1957 – [Fungi: Zyg</w:t>
      </w:r>
      <w:r>
        <w:t>o</w:t>
      </w:r>
      <w:r>
        <w:t>mycota: Kickxellomycotina: Incertae sedis: Ince</w:t>
      </w:r>
      <w:r>
        <w:t>r</w:t>
      </w:r>
      <w:r>
        <w:t>tae sedis: Kickxellales: Kickxellaceae].</w:t>
      </w:r>
    </w:p>
    <w:p w:rsidR="0015719F" w:rsidRDefault="0015719F" w:rsidP="0015719F">
      <w:pPr>
        <w:pStyle w:val="Term"/>
      </w:pPr>
      <w:r w:rsidRPr="0015719F">
        <w:rPr>
          <w:b/>
        </w:rPr>
        <w:t>Spirodactylon</w:t>
      </w:r>
      <w:r>
        <w:t xml:space="preserve"> R.K. Benj., </w:t>
      </w:r>
      <w:r w:rsidRPr="0015719F">
        <w:rPr>
          <w:i/>
        </w:rPr>
        <w:t>Aliso</w:t>
      </w:r>
      <w:r>
        <w:t xml:space="preserve"> </w:t>
      </w:r>
      <w:r w:rsidRPr="0015719F">
        <w:rPr>
          <w:b/>
        </w:rPr>
        <w:t>4</w:t>
      </w:r>
      <w:r>
        <w:t xml:space="preserve"> (2): 408 (1959). – Type: </w:t>
      </w:r>
      <w:r w:rsidRPr="0015719F">
        <w:rPr>
          <w:i/>
        </w:rPr>
        <w:t>Spirodactylon aureum</w:t>
      </w:r>
      <w:r>
        <w:t xml:space="preserve"> R.K. Benj. 1959 </w:t>
      </w:r>
      <w:bookmarkStart w:id="0" w:name="SOS"/>
      <w:bookmarkEnd w:id="0"/>
      <w:r>
        <w:t>– [Fungi: Zygomycota: Kickxellomycotina: Incertae sedis: Incertae sedis: Kickxellales: Kickxell</w:t>
      </w:r>
      <w:r>
        <w:t>a</w:t>
      </w:r>
      <w:r>
        <w:t>ceae].</w:t>
      </w:r>
    </w:p>
    <w:p w:rsidR="0015719F" w:rsidRDefault="0015719F" w:rsidP="0015719F">
      <w:pPr>
        <w:pStyle w:val="Term"/>
      </w:pPr>
      <w:r w:rsidRPr="0015719F">
        <w:rPr>
          <w:b/>
        </w:rPr>
        <w:t>Spiromyces</w:t>
      </w:r>
      <w:r>
        <w:t xml:space="preserve"> R.K. Benj., </w:t>
      </w:r>
      <w:r w:rsidRPr="0015719F">
        <w:rPr>
          <w:i/>
        </w:rPr>
        <w:t>Aliso</w:t>
      </w:r>
      <w:r>
        <w:t xml:space="preserve"> </w:t>
      </w:r>
      <w:r w:rsidRPr="0015719F">
        <w:rPr>
          <w:b/>
        </w:rPr>
        <w:t>5</w:t>
      </w:r>
      <w:r>
        <w:t xml:space="preserve"> (3): 273 (1963). – Type: </w:t>
      </w:r>
      <w:r w:rsidRPr="0015719F">
        <w:rPr>
          <w:i/>
        </w:rPr>
        <w:t>Spiromyces minutus</w:t>
      </w:r>
      <w:r>
        <w:t xml:space="preserve"> R.K. Benj. 1963 – [Fungi: Zygomycota: Kickxellomycotina: Incertae sedis: Incertae sedis: Kickxellales: Kickxell</w:t>
      </w:r>
      <w:r>
        <w:t>a</w:t>
      </w:r>
      <w:r>
        <w:t>ceae].</w:t>
      </w:r>
    </w:p>
    <w:p w:rsidR="00623A51" w:rsidRPr="000C7C11" w:rsidRDefault="00623A51" w:rsidP="0015719F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19F" w:rsidRDefault="0015719F">
      <w:r>
        <w:separator/>
      </w:r>
    </w:p>
  </w:endnote>
  <w:endnote w:type="continuationSeparator" w:id="0">
    <w:p w:rsidR="0015719F" w:rsidRDefault="00157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19F" w:rsidRDefault="0015719F">
      <w:r>
        <w:separator/>
      </w:r>
    </w:p>
  </w:footnote>
  <w:footnote w:type="continuationSeparator" w:id="0">
    <w:p w:rsidR="0015719F" w:rsidRDefault="001571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49748A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49748A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19F"/>
    <w:rsid w:val="00157D1A"/>
    <w:rsid w:val="00167C88"/>
    <w:rsid w:val="00196A7A"/>
    <w:rsid w:val="0023782C"/>
    <w:rsid w:val="002C330A"/>
    <w:rsid w:val="002C7F02"/>
    <w:rsid w:val="00316AB5"/>
    <w:rsid w:val="003173D7"/>
    <w:rsid w:val="00346B10"/>
    <w:rsid w:val="0049748A"/>
    <w:rsid w:val="00532E41"/>
    <w:rsid w:val="005E2EA0"/>
    <w:rsid w:val="00623A51"/>
    <w:rsid w:val="0078319F"/>
    <w:rsid w:val="007B0B8B"/>
    <w:rsid w:val="00842E37"/>
    <w:rsid w:val="008E1953"/>
    <w:rsid w:val="00C24D95"/>
    <w:rsid w:val="00C4162A"/>
    <w:rsid w:val="00CF328D"/>
    <w:rsid w:val="00D8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49748A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49748A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49748A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49748A"/>
    <w:pPr>
      <w:ind w:left="0"/>
    </w:pPr>
  </w:style>
  <w:style w:type="paragraph" w:customStyle="1" w:styleId="Name">
    <w:name w:val="Name"/>
    <w:basedOn w:val="Normal"/>
    <w:rsid w:val="0049748A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49748A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49748A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49748A"/>
    <w:pPr>
      <w:outlineLvl w:val="4"/>
    </w:pPr>
    <w:rPr>
      <w:sz w:val="20"/>
    </w:rPr>
  </w:style>
  <w:style w:type="paragraph" w:customStyle="1" w:styleId="Data">
    <w:name w:val="Data"/>
    <w:basedOn w:val="Normal"/>
    <w:rsid w:val="0049748A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49748A"/>
    <w:pPr>
      <w:ind w:left="960"/>
    </w:pPr>
  </w:style>
  <w:style w:type="paragraph" w:styleId="TOC2">
    <w:name w:val="toc 2"/>
    <w:basedOn w:val="Normal"/>
    <w:next w:val="Normal"/>
    <w:autoRedefine/>
    <w:semiHidden/>
    <w:rsid w:val="0049748A"/>
    <w:pPr>
      <w:ind w:left="160"/>
    </w:pPr>
  </w:style>
  <w:style w:type="paragraph" w:styleId="TOC3">
    <w:name w:val="toc 3"/>
    <w:basedOn w:val="Normal"/>
    <w:next w:val="Normal"/>
    <w:autoRedefine/>
    <w:semiHidden/>
    <w:rsid w:val="0049748A"/>
    <w:pPr>
      <w:ind w:left="320"/>
    </w:pPr>
  </w:style>
  <w:style w:type="paragraph" w:styleId="TOC4">
    <w:name w:val="toc 4"/>
    <w:basedOn w:val="Normal"/>
    <w:next w:val="Normal"/>
    <w:autoRedefine/>
    <w:semiHidden/>
    <w:rsid w:val="0049748A"/>
    <w:pPr>
      <w:ind w:left="480"/>
    </w:pPr>
  </w:style>
  <w:style w:type="paragraph" w:styleId="TOC5">
    <w:name w:val="toc 5"/>
    <w:basedOn w:val="Normal"/>
    <w:next w:val="Normal"/>
    <w:autoRedefine/>
    <w:semiHidden/>
    <w:rsid w:val="0049748A"/>
    <w:pPr>
      <w:ind w:left="640"/>
    </w:pPr>
  </w:style>
  <w:style w:type="paragraph" w:styleId="TOC6">
    <w:name w:val="toc 6"/>
    <w:basedOn w:val="Normal"/>
    <w:next w:val="Normal"/>
    <w:autoRedefine/>
    <w:semiHidden/>
    <w:rsid w:val="0049748A"/>
    <w:pPr>
      <w:ind w:left="800"/>
    </w:pPr>
  </w:style>
  <w:style w:type="paragraph" w:styleId="TOC8">
    <w:name w:val="toc 8"/>
    <w:basedOn w:val="Normal"/>
    <w:next w:val="Normal"/>
    <w:autoRedefine/>
    <w:semiHidden/>
    <w:rsid w:val="0049748A"/>
    <w:pPr>
      <w:ind w:left="1120"/>
    </w:pPr>
  </w:style>
  <w:style w:type="paragraph" w:styleId="TOC9">
    <w:name w:val="toc 9"/>
    <w:basedOn w:val="Normal"/>
    <w:next w:val="Normal"/>
    <w:autoRedefine/>
    <w:semiHidden/>
    <w:rsid w:val="0049748A"/>
    <w:pPr>
      <w:ind w:left="1280"/>
    </w:pPr>
  </w:style>
  <w:style w:type="paragraph" w:styleId="Header">
    <w:name w:val="header"/>
    <w:basedOn w:val="Normal"/>
    <w:rsid w:val="0049748A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49748A"/>
    <w:pPr>
      <w:ind w:left="0"/>
    </w:pPr>
    <w:rPr>
      <w:sz w:val="28"/>
    </w:rPr>
  </w:style>
  <w:style w:type="paragraph" w:customStyle="1" w:styleId="Family">
    <w:name w:val="Family"/>
    <w:basedOn w:val="Order"/>
    <w:rsid w:val="0049748A"/>
  </w:style>
  <w:style w:type="paragraph" w:styleId="Footer">
    <w:name w:val="footer"/>
    <w:basedOn w:val="Normal"/>
    <w:rsid w:val="0049748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9748A"/>
  </w:style>
  <w:style w:type="paragraph" w:customStyle="1" w:styleId="Hierarchy">
    <w:name w:val="Hierarchy"/>
    <w:basedOn w:val="Normal"/>
    <w:rsid w:val="0049748A"/>
    <w:pPr>
      <w:ind w:left="0"/>
    </w:pPr>
  </w:style>
  <w:style w:type="paragraph" w:customStyle="1" w:styleId="Genus">
    <w:name w:val="Genus"/>
    <w:basedOn w:val="Normal"/>
    <w:rsid w:val="0049748A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49748A"/>
    <w:pPr>
      <w:spacing w:after="120"/>
    </w:pPr>
  </w:style>
  <w:style w:type="paragraph" w:customStyle="1" w:styleId="Synonyms">
    <w:name w:val="Synonyms"/>
    <w:basedOn w:val="Genus"/>
    <w:rsid w:val="0049748A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49748A"/>
    <w:rPr>
      <w:b/>
    </w:rPr>
  </w:style>
  <w:style w:type="paragraph" w:styleId="Bibliography">
    <w:name w:val="Bibliography"/>
    <w:basedOn w:val="Normal"/>
    <w:rsid w:val="0049748A"/>
    <w:pPr>
      <w:ind w:hanging="288"/>
    </w:pPr>
    <w:rPr>
      <w:b/>
    </w:rPr>
  </w:style>
  <w:style w:type="paragraph" w:customStyle="1" w:styleId="synonym">
    <w:name w:val="synonym"/>
    <w:basedOn w:val="Data"/>
    <w:rsid w:val="0049748A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49748A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0</TotalTime>
  <Pages>1</Pages>
  <Words>206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2014-01-02T12:39:00Z</dcterms:created>
  <dcterms:modified xsi:type="dcterms:W3CDTF">2014-01-02T12:39:00Z</dcterms:modified>
</cp:coreProperties>
</file>