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3D" w:rsidRDefault="0097473D" w:rsidP="0097473D">
      <w:pPr>
        <w:pStyle w:val="Term"/>
      </w:pPr>
      <w:r w:rsidRPr="0097473D">
        <w:rPr>
          <w:b/>
        </w:rPr>
        <w:t>Andebbia</w:t>
      </w:r>
      <w:r>
        <w:t xml:space="preserve"> Trappe, Castellano &amp; Amar., </w:t>
      </w:r>
      <w:r w:rsidRPr="0097473D">
        <w:rPr>
          <w:i/>
        </w:rPr>
        <w:t>Aust. Syst. Bot.</w:t>
      </w:r>
      <w:r>
        <w:t xml:space="preserve"> </w:t>
      </w:r>
      <w:r w:rsidRPr="0097473D">
        <w:rPr>
          <w:b/>
        </w:rPr>
        <w:t>9</w:t>
      </w:r>
      <w:r>
        <w:t xml:space="preserve"> (5): 808 (1996). – Type: </w:t>
      </w:r>
      <w:r w:rsidRPr="0097473D">
        <w:rPr>
          <w:i/>
        </w:rPr>
        <w:t>Andebbia pachythrix</w:t>
      </w:r>
      <w:r>
        <w:t xml:space="preserve"> (Cooke &amp; Massee) Trappe, Castellano &amp; Amar. 1996 – [Fungi: Basidiomycota: Agar</w:t>
      </w:r>
      <w:r>
        <w:t>i</w:t>
      </w:r>
      <w:r>
        <w:t>comycotina: Agaricomycetes: Phallomycetidae: Hysterangiales: Mesophelliaceae].</w:t>
      </w:r>
    </w:p>
    <w:p w:rsidR="0097473D" w:rsidRDefault="0097473D" w:rsidP="0097473D">
      <w:pPr>
        <w:pStyle w:val="Term"/>
      </w:pPr>
      <w:r w:rsidRPr="0097473D">
        <w:rPr>
          <w:b/>
        </w:rPr>
        <w:t>Austrogautieria</w:t>
      </w:r>
      <w:r>
        <w:t xml:space="preserve"> E.L. Stewart &amp; Trappe, </w:t>
      </w:r>
      <w:r w:rsidRPr="0097473D">
        <w:rPr>
          <w:i/>
        </w:rPr>
        <w:t>Mycologia</w:t>
      </w:r>
      <w:r>
        <w:t xml:space="preserve"> </w:t>
      </w:r>
      <w:r w:rsidRPr="0097473D">
        <w:rPr>
          <w:b/>
        </w:rPr>
        <w:t>77</w:t>
      </w:r>
      <w:r>
        <w:t xml:space="preserve"> (5): 675 (1985). – Type: </w:t>
      </w:r>
      <w:r w:rsidRPr="0097473D">
        <w:rPr>
          <w:i/>
        </w:rPr>
        <w:t>Austrogautieria ma</w:t>
      </w:r>
      <w:r w:rsidRPr="0097473D">
        <w:rPr>
          <w:i/>
        </w:rPr>
        <w:t>c</w:t>
      </w:r>
      <w:r w:rsidRPr="0097473D">
        <w:rPr>
          <w:i/>
        </w:rPr>
        <w:t>rospora</w:t>
      </w:r>
      <w:r>
        <w:t xml:space="preserve"> E.L. Stewart &amp; Trappe 1985 – [Fungi: Basidiomycota: Agaricomycotina: Agaricom</w:t>
      </w:r>
      <w:r>
        <w:t>y</w:t>
      </w:r>
      <w:r>
        <w:t>cetes: Phallomycetidae: Hysterangiales: Gall</w:t>
      </w:r>
      <w:r>
        <w:t>a</w:t>
      </w:r>
      <w:r>
        <w:t>ceaceae].</w:t>
      </w:r>
    </w:p>
    <w:p w:rsidR="0097473D" w:rsidRDefault="0097473D" w:rsidP="0097473D">
      <w:pPr>
        <w:pStyle w:val="Term"/>
      </w:pPr>
      <w:r w:rsidRPr="0097473D">
        <w:rPr>
          <w:b/>
        </w:rPr>
        <w:t>Boninogaster</w:t>
      </w:r>
      <w:r>
        <w:t xml:space="preserve"> Kobayasi, </w:t>
      </w:r>
      <w:r w:rsidRPr="0097473D">
        <w:rPr>
          <w:i/>
        </w:rPr>
        <w:t>Bot. Mag.</w:t>
      </w:r>
      <w:r>
        <w:t xml:space="preserve"> Tokyo </w:t>
      </w:r>
      <w:r w:rsidRPr="0097473D">
        <w:rPr>
          <w:b/>
        </w:rPr>
        <w:t>51</w:t>
      </w:r>
      <w:r>
        <w:t xml:space="preserve">: 753 (1937). – Type: </w:t>
      </w:r>
      <w:r w:rsidRPr="0097473D">
        <w:rPr>
          <w:i/>
        </w:rPr>
        <w:t>Boninogaster phalloides</w:t>
      </w:r>
      <w:r>
        <w:t xml:space="preserve"> Kob</w:t>
      </w:r>
      <w:r>
        <w:t>a</w:t>
      </w:r>
      <w:r>
        <w:t>yasi 1937 – [Fungi: Basidiomycota: Agaricom</w:t>
      </w:r>
      <w:r>
        <w:t>y</w:t>
      </w:r>
      <w:r>
        <w:t>cotina: Agaricomycetes: Phallomycetidae: Hy</w:t>
      </w:r>
      <w:r>
        <w:t>s</w:t>
      </w:r>
      <w:r>
        <w:t>terangiales: Hysterangiaceae].</w:t>
      </w:r>
    </w:p>
    <w:p w:rsidR="0097473D" w:rsidRDefault="0097473D" w:rsidP="0097473D">
      <w:pPr>
        <w:pStyle w:val="Term"/>
      </w:pPr>
      <w:r w:rsidRPr="0097473D">
        <w:rPr>
          <w:b/>
        </w:rPr>
        <w:t>Castoreum</w:t>
      </w:r>
      <w:r>
        <w:t xml:space="preserve"> Cooke &amp; Massee, </w:t>
      </w:r>
      <w:r w:rsidRPr="0097473D">
        <w:rPr>
          <w:i/>
        </w:rPr>
        <w:t>Grevillea</w:t>
      </w:r>
      <w:r>
        <w:t xml:space="preserve"> </w:t>
      </w:r>
      <w:r w:rsidRPr="0097473D">
        <w:rPr>
          <w:b/>
        </w:rPr>
        <w:t>15</w:t>
      </w:r>
      <w:r>
        <w:t xml:space="preserve"> (no. 76): 100 (1887). – Type: </w:t>
      </w:r>
      <w:r w:rsidRPr="0097473D">
        <w:rPr>
          <w:i/>
        </w:rPr>
        <w:t>Castoreum radicatum</w:t>
      </w:r>
      <w:r>
        <w:t xml:space="preserve"> Cooke &amp; Massee 1887 – [Fungi: Basidiomycota: Agar</w:t>
      </w:r>
      <w:r>
        <w:t>i</w:t>
      </w:r>
      <w:r>
        <w:t>comycotina: Agaricomycetes: Phallomycetidae: Hysterangiales: Mesophelliaceae].</w:t>
      </w:r>
    </w:p>
    <w:p w:rsidR="0097473D" w:rsidRDefault="0097473D" w:rsidP="0097473D">
      <w:pPr>
        <w:pStyle w:val="Term"/>
      </w:pPr>
      <w:r w:rsidRPr="0097473D">
        <w:rPr>
          <w:b/>
        </w:rPr>
        <w:t>Chondrogaster</w:t>
      </w:r>
      <w:r>
        <w:t xml:space="preserve"> Maire, </w:t>
      </w:r>
      <w:r w:rsidRPr="0097473D">
        <w:rPr>
          <w:i/>
        </w:rPr>
        <w:t>Bull. trimest. Soc. mycol. Fr.</w:t>
      </w:r>
      <w:r>
        <w:t xml:space="preserve"> </w:t>
      </w:r>
      <w:r w:rsidRPr="0097473D">
        <w:rPr>
          <w:b/>
        </w:rPr>
        <w:t>40</w:t>
      </w:r>
      <w:r>
        <w:t xml:space="preserve"> (4): 312 (1926) [‘1924’]. – Type: </w:t>
      </w:r>
      <w:r w:rsidRPr="0097473D">
        <w:rPr>
          <w:i/>
        </w:rPr>
        <w:t>Chondr</w:t>
      </w:r>
      <w:r w:rsidRPr="0097473D">
        <w:rPr>
          <w:i/>
        </w:rPr>
        <w:t>o</w:t>
      </w:r>
      <w:r w:rsidRPr="0097473D">
        <w:rPr>
          <w:i/>
        </w:rPr>
        <w:t>gaster pachysporus</w:t>
      </w:r>
      <w:r>
        <w:t xml:space="preserve"> Maire 1926 – [Fungi: Basidiomycota: Agaricomycotina: Agaricom</w:t>
      </w:r>
      <w:r>
        <w:t>y</w:t>
      </w:r>
      <w:r>
        <w:t>cetes: Phallomycetidae: Hysterangiales: Mes</w:t>
      </w:r>
      <w:r>
        <w:t>o</w:t>
      </w:r>
      <w:r>
        <w:t>phelliaceae].</w:t>
      </w:r>
    </w:p>
    <w:p w:rsidR="0097473D" w:rsidRDefault="0097473D" w:rsidP="0097473D">
      <w:pPr>
        <w:pStyle w:val="Term"/>
      </w:pPr>
      <w:r w:rsidRPr="0097473D">
        <w:rPr>
          <w:b/>
        </w:rPr>
        <w:t>Circulocolumella</w:t>
      </w:r>
      <w:r>
        <w:t xml:space="preserve"> S. Ito &amp; S. Imai, </w:t>
      </w:r>
      <w:r w:rsidRPr="0097473D">
        <w:rPr>
          <w:i/>
        </w:rPr>
        <w:t>Science Rep. Yokohama Nat. Univ.</w:t>
      </w:r>
      <w:r>
        <w:t xml:space="preserve"> Section 2 </w:t>
      </w:r>
      <w:r w:rsidRPr="0097473D">
        <w:rPr>
          <w:b/>
        </w:rPr>
        <w:t>6</w:t>
      </w:r>
      <w:r>
        <w:t xml:space="preserve">: 4 (1957). – Type: </w:t>
      </w:r>
      <w:r w:rsidRPr="0097473D">
        <w:rPr>
          <w:i/>
        </w:rPr>
        <w:t>Circulocolumella hahashimensis</w:t>
      </w:r>
      <w:r>
        <w:t xml:space="preserve"> (S. Ito &amp; S. Imai) S. Ito &amp; S. Imai 1957 – [Fungi: Basidi</w:t>
      </w:r>
      <w:r>
        <w:t>o</w:t>
      </w:r>
      <w:r>
        <w:t>mycota: Agaricomycotina: Agaricomycetes: Pha</w:t>
      </w:r>
      <w:r>
        <w:t>l</w:t>
      </w:r>
      <w:r>
        <w:t>lomycetidae: Hysterangiales: Hysterangiaceae].</w:t>
      </w:r>
    </w:p>
    <w:p w:rsidR="0097473D" w:rsidRDefault="0097473D" w:rsidP="0097473D">
      <w:pPr>
        <w:pStyle w:val="Term"/>
      </w:pPr>
      <w:r w:rsidRPr="0097473D">
        <w:rPr>
          <w:b/>
        </w:rPr>
        <w:t>Clathrogaster</w:t>
      </w:r>
      <w:r>
        <w:t xml:space="preserve"> Petri, </w:t>
      </w:r>
      <w:r w:rsidRPr="0097473D">
        <w:rPr>
          <w:i/>
        </w:rPr>
        <w:t>Malpighia</w:t>
      </w:r>
      <w:r>
        <w:t xml:space="preserve"> </w:t>
      </w:r>
      <w:r w:rsidRPr="0097473D">
        <w:rPr>
          <w:b/>
        </w:rPr>
        <w:t>14</w:t>
      </w:r>
      <w:r>
        <w:t xml:space="preserve">: 125 (1900). – Type: </w:t>
      </w:r>
      <w:r w:rsidRPr="0097473D">
        <w:rPr>
          <w:i/>
        </w:rPr>
        <w:t>Clathrogaster vulvarius</w:t>
      </w:r>
      <w:r>
        <w:t xml:space="preserve"> Petri 1900 – [Fungi: Basidiomycota: Agaricomycotina: Agar</w:t>
      </w:r>
      <w:r>
        <w:t>i</w:t>
      </w:r>
      <w:r>
        <w:t>comycetes: Phallomycetidae: Hysterangiales: Hysterangiaceae].</w:t>
      </w:r>
    </w:p>
    <w:p w:rsidR="0097473D" w:rsidRDefault="0097473D" w:rsidP="0097473D">
      <w:pPr>
        <w:pStyle w:val="Term"/>
      </w:pPr>
      <w:r w:rsidRPr="0097473D">
        <w:rPr>
          <w:b/>
        </w:rPr>
        <w:t>Gallacea</w:t>
      </w:r>
      <w:r>
        <w:t xml:space="preserve"> Lloyd, </w:t>
      </w:r>
      <w:r w:rsidRPr="0097473D">
        <w:rPr>
          <w:i/>
        </w:rPr>
        <w:t>Mycol. Writ. 1 (Lycoperd. Austr</w:t>
      </w:r>
      <w:r w:rsidRPr="0097473D">
        <w:rPr>
          <w:i/>
        </w:rPr>
        <w:t>a</w:t>
      </w:r>
      <w:r w:rsidRPr="0097473D">
        <w:rPr>
          <w:i/>
        </w:rPr>
        <w:t>lia)</w:t>
      </w:r>
      <w:r>
        <w:t xml:space="preserve">: 37 (1905). – Type: </w:t>
      </w:r>
      <w:r w:rsidRPr="0097473D">
        <w:rPr>
          <w:i/>
        </w:rPr>
        <w:t>Gallacea scleroderma</w:t>
      </w:r>
      <w:r>
        <w:t xml:space="preserve"> (Cooke) Lloyd 1905 – [Fungi: Basidiomycota: Agaricomycotina: Agaricomycetes: Phallomyce</w:t>
      </w:r>
      <w:r>
        <w:t>t</w:t>
      </w:r>
      <w:r>
        <w:t>idae: Hysterangiales: Gallaceaceae].</w:t>
      </w:r>
    </w:p>
    <w:p w:rsidR="0097473D" w:rsidRDefault="0097473D" w:rsidP="0097473D">
      <w:pPr>
        <w:pStyle w:val="Term"/>
      </w:pPr>
      <w:r w:rsidRPr="0097473D">
        <w:rPr>
          <w:b/>
        </w:rPr>
        <w:t>Gummiglobus</w:t>
      </w:r>
      <w:r>
        <w:t xml:space="preserve"> Trappe, Castellano &amp; Amar., </w:t>
      </w:r>
      <w:r w:rsidRPr="0097473D">
        <w:rPr>
          <w:i/>
        </w:rPr>
        <w:t>Aust. Syst. Bot.</w:t>
      </w:r>
      <w:r>
        <w:t xml:space="preserve"> </w:t>
      </w:r>
      <w:r w:rsidRPr="0097473D">
        <w:rPr>
          <w:b/>
        </w:rPr>
        <w:t>9</w:t>
      </w:r>
      <w:r>
        <w:t xml:space="preserve"> (5): 804 (1996). – Type: </w:t>
      </w:r>
      <w:r w:rsidRPr="0097473D">
        <w:rPr>
          <w:i/>
        </w:rPr>
        <w:t>Gu</w:t>
      </w:r>
      <w:r w:rsidRPr="0097473D">
        <w:rPr>
          <w:i/>
        </w:rPr>
        <w:t>m</w:t>
      </w:r>
      <w:r w:rsidRPr="0097473D">
        <w:rPr>
          <w:i/>
        </w:rPr>
        <w:t>miglobus joyceae</w:t>
      </w:r>
      <w:r>
        <w:t xml:space="preserve"> Trappe, Castellano &amp; Amar. 1996 – [Fungi: Basidiomycota: Agaricomycotina: Agaricomycetes: Phallomycetidae: Hysterangi</w:t>
      </w:r>
      <w:r>
        <w:t>a</w:t>
      </w:r>
      <w:r>
        <w:t>les: Mesophelliaceae].</w:t>
      </w:r>
    </w:p>
    <w:p w:rsidR="0097473D" w:rsidRDefault="0097473D" w:rsidP="0097473D">
      <w:pPr>
        <w:pStyle w:val="Term"/>
      </w:pPr>
      <w:r w:rsidRPr="0097473D">
        <w:rPr>
          <w:b/>
        </w:rPr>
        <w:t>Hallingea</w:t>
      </w:r>
      <w:r>
        <w:t xml:space="preserve"> Castellano, </w:t>
      </w:r>
      <w:r w:rsidRPr="0097473D">
        <w:rPr>
          <w:i/>
        </w:rPr>
        <w:t>Mycotaxon</w:t>
      </w:r>
      <w:r>
        <w:t xml:space="preserve"> </w:t>
      </w:r>
      <w:r w:rsidRPr="0097473D">
        <w:rPr>
          <w:b/>
        </w:rPr>
        <w:t>57</w:t>
      </w:r>
      <w:r>
        <w:t xml:space="preserve">: 339 (1996). – Type: </w:t>
      </w:r>
      <w:r w:rsidRPr="0097473D">
        <w:rPr>
          <w:i/>
        </w:rPr>
        <w:t>Hallingea purpurea</w:t>
      </w:r>
      <w:r>
        <w:t xml:space="preserve"> (Zeller &amp; C.W. Dodge) Castellano 1996 – [Fungi: Basidiomycota: Agar</w:t>
      </w:r>
      <w:r>
        <w:t>i</w:t>
      </w:r>
      <w:r>
        <w:t>comycotina: Agaricomycetes: Phallomycetidae: Hysterangiales: Gallaceaceae].</w:t>
      </w:r>
    </w:p>
    <w:p w:rsidR="0097473D" w:rsidRDefault="0097473D" w:rsidP="0097473D">
      <w:pPr>
        <w:pStyle w:val="Term"/>
      </w:pPr>
      <w:r w:rsidRPr="0097473D">
        <w:rPr>
          <w:b/>
        </w:rPr>
        <w:t>Hysterangium</w:t>
      </w:r>
      <w:r>
        <w:t xml:space="preserve"> Vittad., </w:t>
      </w:r>
      <w:r w:rsidRPr="0097473D">
        <w:rPr>
          <w:i/>
        </w:rPr>
        <w:t>Monogr. Tuberac.</w:t>
      </w:r>
      <w:r>
        <w:t xml:space="preserve"> (Milano): 13 (1831). – Type: </w:t>
      </w:r>
      <w:r w:rsidRPr="0097473D">
        <w:rPr>
          <w:i/>
        </w:rPr>
        <w:t>Hysterangium clathroides</w:t>
      </w:r>
      <w:r>
        <w:t xml:space="preserve"> Vi</w:t>
      </w:r>
      <w:r>
        <w:t>t</w:t>
      </w:r>
      <w:r>
        <w:t>tad. 1831 – [Fungi: Basidiomycota: Agaricom</w:t>
      </w:r>
      <w:r>
        <w:t>y</w:t>
      </w:r>
      <w:r>
        <w:t>cotina: Agaricomycetes: Phallomycetidae: Hy</w:t>
      </w:r>
      <w:r>
        <w:t>s</w:t>
      </w:r>
      <w:r>
        <w:t>terangiales: Hysterangiaceae].</w:t>
      </w:r>
    </w:p>
    <w:p w:rsidR="0097473D" w:rsidRDefault="0097473D" w:rsidP="0097473D">
      <w:pPr>
        <w:pStyle w:val="Term"/>
      </w:pPr>
      <w:r w:rsidRPr="0097473D">
        <w:rPr>
          <w:b/>
        </w:rPr>
        <w:t>Malajczukia</w:t>
      </w:r>
      <w:r>
        <w:t xml:space="preserve"> Trappe &amp; Castellano, </w:t>
      </w:r>
      <w:r w:rsidRPr="0097473D">
        <w:rPr>
          <w:i/>
        </w:rPr>
        <w:t>Aust. Syst. Bot.</w:t>
      </w:r>
      <w:r>
        <w:t xml:space="preserve"> </w:t>
      </w:r>
      <w:r w:rsidRPr="0097473D">
        <w:rPr>
          <w:b/>
        </w:rPr>
        <w:t>5</w:t>
      </w:r>
      <w:r>
        <w:t xml:space="preserve"> (5): 618 (1992). – Type: </w:t>
      </w:r>
      <w:r w:rsidRPr="0097473D">
        <w:rPr>
          <w:i/>
        </w:rPr>
        <w:t>Malajczukia virid</w:t>
      </w:r>
      <w:r w:rsidRPr="0097473D">
        <w:rPr>
          <w:i/>
        </w:rPr>
        <w:t>i</w:t>
      </w:r>
      <w:r w:rsidRPr="0097473D">
        <w:rPr>
          <w:i/>
        </w:rPr>
        <w:t>gleba</w:t>
      </w:r>
      <w:r>
        <w:t xml:space="preserve"> Trappe &amp; Castellano 1992 – [Fungi: Basidiomycota: Agaricomycotina: Agaricom</w:t>
      </w:r>
      <w:r>
        <w:t>y</w:t>
      </w:r>
      <w:r>
        <w:t>cetes: Phallomycetidae: Hysterangiales: Mes</w:t>
      </w:r>
      <w:r>
        <w:t>o</w:t>
      </w:r>
      <w:r>
        <w:t>phelliaceae].</w:t>
      </w:r>
    </w:p>
    <w:p w:rsidR="0097473D" w:rsidRDefault="0097473D" w:rsidP="0097473D">
      <w:pPr>
        <w:pStyle w:val="Term"/>
      </w:pPr>
      <w:r w:rsidRPr="0097473D">
        <w:rPr>
          <w:b/>
        </w:rPr>
        <w:t>Mesophellia</w:t>
      </w:r>
      <w:r>
        <w:t xml:space="preserve"> Berk., </w:t>
      </w:r>
      <w:r w:rsidRPr="0097473D">
        <w:rPr>
          <w:i/>
        </w:rPr>
        <w:t>Trans. Linn. Soc. London</w:t>
      </w:r>
      <w:r>
        <w:t xml:space="preserve"> </w:t>
      </w:r>
      <w:r w:rsidRPr="0097473D">
        <w:rPr>
          <w:b/>
        </w:rPr>
        <w:t>22</w:t>
      </w:r>
      <w:r>
        <w:t xml:space="preserve">: 131 (1857). – Type: </w:t>
      </w:r>
      <w:r w:rsidRPr="0097473D">
        <w:rPr>
          <w:i/>
        </w:rPr>
        <w:t>Mesophellia arenaria</w:t>
      </w:r>
      <w:r>
        <w:t xml:space="preserve"> Berk. 1857 – [Fungi: Basidiomycota: Agaricomycotina: Agaricomycetes: Phallomycetidae: Hysterangi</w:t>
      </w:r>
      <w:r>
        <w:t>a</w:t>
      </w:r>
      <w:r>
        <w:t>les: Mesophelliaceae].</w:t>
      </w:r>
    </w:p>
    <w:p w:rsidR="0097473D" w:rsidRDefault="0097473D" w:rsidP="0097473D">
      <w:pPr>
        <w:pStyle w:val="Term"/>
      </w:pPr>
      <w:r w:rsidRPr="0097473D">
        <w:rPr>
          <w:b/>
        </w:rPr>
        <w:t>Nothocastoreum</w:t>
      </w:r>
      <w:r>
        <w:t xml:space="preserve"> G.W. Beaton, </w:t>
      </w:r>
      <w:r w:rsidRPr="0097473D">
        <w:rPr>
          <w:i/>
        </w:rPr>
        <w:t>Trans. Br. mycol. Soc.</w:t>
      </w:r>
      <w:r>
        <w:t xml:space="preserve"> </w:t>
      </w:r>
      <w:r w:rsidRPr="0097473D">
        <w:rPr>
          <w:b/>
        </w:rPr>
        <w:t>82</w:t>
      </w:r>
      <w:r>
        <w:t xml:space="preserve"> (4): 666 (1984). – Type: </w:t>
      </w:r>
      <w:r w:rsidRPr="0097473D">
        <w:rPr>
          <w:i/>
        </w:rPr>
        <w:t>Nothocastoreum cretaceum</w:t>
      </w:r>
      <w:r>
        <w:t xml:space="preserve"> (Lloyd) G.W. Beaton 1984 – [Fungi: Basidiomycota: Agaricomycotina: Agaricom</w:t>
      </w:r>
      <w:r>
        <w:t>y</w:t>
      </w:r>
      <w:r>
        <w:t>cetes: Phallomycetidae: Hysterangiales: Mes</w:t>
      </w:r>
      <w:r>
        <w:t>o</w:t>
      </w:r>
      <w:r>
        <w:t>phelliaceae].</w:t>
      </w:r>
    </w:p>
    <w:p w:rsidR="0097473D" w:rsidRDefault="0097473D" w:rsidP="0097473D">
      <w:pPr>
        <w:pStyle w:val="Term"/>
      </w:pPr>
      <w:r w:rsidRPr="0097473D">
        <w:rPr>
          <w:b/>
        </w:rPr>
        <w:t>Phallobata</w:t>
      </w:r>
      <w:r>
        <w:t xml:space="preserve"> G. Cunn., </w:t>
      </w:r>
      <w:r w:rsidRPr="0097473D">
        <w:rPr>
          <w:i/>
        </w:rPr>
        <w:t>Trans. Proc. N.Z. Inst.</w:t>
      </w:r>
      <w:r>
        <w:t xml:space="preserve"> </w:t>
      </w:r>
      <w:r w:rsidRPr="0097473D">
        <w:rPr>
          <w:b/>
        </w:rPr>
        <w:t>56</w:t>
      </w:r>
      <w:r>
        <w:t xml:space="preserve">: 73 (1926). – Type: </w:t>
      </w:r>
      <w:r w:rsidRPr="0097473D">
        <w:rPr>
          <w:i/>
        </w:rPr>
        <w:t>Phallobata alba</w:t>
      </w:r>
      <w:r>
        <w:t xml:space="preserve"> G. Cunn. 1926 – [Fungi: Basidiomycota: Agaricomycotina: Agar</w:t>
      </w:r>
      <w:r>
        <w:t>i</w:t>
      </w:r>
      <w:r>
        <w:t>comycetes: Phallomycetidae: Hysterangiales: Trappeaceae].</w:t>
      </w:r>
    </w:p>
    <w:p w:rsidR="0097473D" w:rsidRDefault="0097473D" w:rsidP="0097473D">
      <w:pPr>
        <w:pStyle w:val="Term"/>
      </w:pPr>
      <w:r w:rsidRPr="0097473D">
        <w:rPr>
          <w:b/>
        </w:rPr>
        <w:t>Phallogaster</w:t>
      </w:r>
      <w:r>
        <w:t xml:space="preserve"> Morgan, </w:t>
      </w:r>
      <w:r w:rsidRPr="0097473D">
        <w:rPr>
          <w:i/>
        </w:rPr>
        <w:t>J. Cincinnati Soc. Nat. Hist.</w:t>
      </w:r>
      <w:r>
        <w:t xml:space="preserve"> </w:t>
      </w:r>
      <w:r w:rsidRPr="0097473D">
        <w:rPr>
          <w:b/>
        </w:rPr>
        <w:t>15</w:t>
      </w:r>
      <w:r>
        <w:t xml:space="preserve">: 171 (1893). – Type: </w:t>
      </w:r>
      <w:r w:rsidRPr="0097473D">
        <w:rPr>
          <w:i/>
        </w:rPr>
        <w:t>Phallogaster saccatus</w:t>
      </w:r>
      <w:r>
        <w:t xml:space="preserve"> Morgan 1893 – [Fungi: Basidiomycota: Agaric</w:t>
      </w:r>
      <w:r>
        <w:t>o</w:t>
      </w:r>
      <w:r>
        <w:t>mycotina: Agaricomycetes: Phallomycetidae: Hysterangiales: Phallogastraceae].</w:t>
      </w:r>
    </w:p>
    <w:p w:rsidR="0097473D" w:rsidRDefault="0097473D" w:rsidP="0097473D">
      <w:pPr>
        <w:pStyle w:val="Term"/>
      </w:pPr>
      <w:r w:rsidRPr="0097473D">
        <w:rPr>
          <w:b/>
        </w:rPr>
        <w:t>Protubera</w:t>
      </w:r>
      <w:r>
        <w:t xml:space="preserve"> Möller, </w:t>
      </w:r>
      <w:r w:rsidRPr="0097473D">
        <w:rPr>
          <w:i/>
        </w:rPr>
        <w:t>Bot. Mitt. Trop.</w:t>
      </w:r>
      <w:r>
        <w:t xml:space="preserve"> </w:t>
      </w:r>
      <w:r w:rsidRPr="0097473D">
        <w:rPr>
          <w:b/>
        </w:rPr>
        <w:t>7</w:t>
      </w:r>
      <w:r>
        <w:t xml:space="preserve">: 10, 145 (1895). – Type: </w:t>
      </w:r>
      <w:r w:rsidRPr="0097473D">
        <w:rPr>
          <w:i/>
        </w:rPr>
        <w:t>Protubera maracuja</w:t>
      </w:r>
      <w:r>
        <w:t xml:space="preserve"> Möller 1895 </w:t>
      </w:r>
      <w:bookmarkStart w:id="0" w:name="SOS"/>
      <w:bookmarkEnd w:id="0"/>
      <w:r>
        <w:t>– [Fungi: Basidiomycota: Agaricomycotina: Ag</w:t>
      </w:r>
      <w:r>
        <w:t>a</w:t>
      </w:r>
      <w:r>
        <w:t>ricomycetes: Phallomycetidae: Hysterangiales: Phallogastraceae].</w:t>
      </w:r>
    </w:p>
    <w:p w:rsidR="0097473D" w:rsidRDefault="0097473D" w:rsidP="0097473D">
      <w:pPr>
        <w:pStyle w:val="Term"/>
      </w:pPr>
      <w:r w:rsidRPr="0097473D">
        <w:rPr>
          <w:b/>
        </w:rPr>
        <w:lastRenderedPageBreak/>
        <w:t>Trappea</w:t>
      </w:r>
      <w:r>
        <w:t xml:space="preserve"> Castellano, </w:t>
      </w:r>
      <w:r w:rsidRPr="0097473D">
        <w:rPr>
          <w:i/>
        </w:rPr>
        <w:t>Mycotaxon</w:t>
      </w:r>
      <w:r>
        <w:t xml:space="preserve"> </w:t>
      </w:r>
      <w:r w:rsidRPr="0097473D">
        <w:rPr>
          <w:b/>
        </w:rPr>
        <w:t>38</w:t>
      </w:r>
      <w:r>
        <w:t xml:space="preserve">: 2 (1990). – Type: </w:t>
      </w:r>
      <w:r w:rsidRPr="0097473D">
        <w:rPr>
          <w:i/>
        </w:rPr>
        <w:t>Trappea darkeri</w:t>
      </w:r>
      <w:r>
        <w:t xml:space="preserve"> (Zeller) Castellano 1990 – [Fungi: Basidiomycota: Agaricomycotina: Agar</w:t>
      </w:r>
      <w:r>
        <w:t>i</w:t>
      </w:r>
      <w:r>
        <w:t>comycetes: Phallomycetidae: Hysterangiales: Trappeaceae].</w:t>
      </w:r>
    </w:p>
    <w:p w:rsidR="00623A51" w:rsidRPr="000C7C11" w:rsidRDefault="00623A51" w:rsidP="0097473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3D" w:rsidRDefault="0097473D">
      <w:r>
        <w:separator/>
      </w:r>
    </w:p>
  </w:endnote>
  <w:endnote w:type="continuationSeparator" w:id="0">
    <w:p w:rsidR="0097473D" w:rsidRDefault="0097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3D" w:rsidRDefault="0097473D">
      <w:r>
        <w:separator/>
      </w:r>
    </w:p>
  </w:footnote>
  <w:footnote w:type="continuationSeparator" w:id="0">
    <w:p w:rsidR="0097473D" w:rsidRDefault="0097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1330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1330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1330B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7473D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1330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1330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1330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1330B"/>
    <w:pPr>
      <w:ind w:left="0"/>
    </w:pPr>
  </w:style>
  <w:style w:type="paragraph" w:customStyle="1" w:styleId="Name">
    <w:name w:val="Name"/>
    <w:basedOn w:val="Normal"/>
    <w:rsid w:val="0021330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1330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1330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1330B"/>
    <w:pPr>
      <w:outlineLvl w:val="4"/>
    </w:pPr>
    <w:rPr>
      <w:sz w:val="20"/>
    </w:rPr>
  </w:style>
  <w:style w:type="paragraph" w:customStyle="1" w:styleId="Data">
    <w:name w:val="Data"/>
    <w:basedOn w:val="Normal"/>
    <w:rsid w:val="0021330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1330B"/>
    <w:pPr>
      <w:ind w:left="960"/>
    </w:pPr>
  </w:style>
  <w:style w:type="paragraph" w:styleId="TOC2">
    <w:name w:val="toc 2"/>
    <w:basedOn w:val="Normal"/>
    <w:next w:val="Normal"/>
    <w:autoRedefine/>
    <w:semiHidden/>
    <w:rsid w:val="0021330B"/>
    <w:pPr>
      <w:ind w:left="160"/>
    </w:pPr>
  </w:style>
  <w:style w:type="paragraph" w:styleId="TOC3">
    <w:name w:val="toc 3"/>
    <w:basedOn w:val="Normal"/>
    <w:next w:val="Normal"/>
    <w:autoRedefine/>
    <w:semiHidden/>
    <w:rsid w:val="0021330B"/>
    <w:pPr>
      <w:ind w:left="320"/>
    </w:pPr>
  </w:style>
  <w:style w:type="paragraph" w:styleId="TOC4">
    <w:name w:val="toc 4"/>
    <w:basedOn w:val="Normal"/>
    <w:next w:val="Normal"/>
    <w:autoRedefine/>
    <w:semiHidden/>
    <w:rsid w:val="0021330B"/>
    <w:pPr>
      <w:ind w:left="480"/>
    </w:pPr>
  </w:style>
  <w:style w:type="paragraph" w:styleId="TOC5">
    <w:name w:val="toc 5"/>
    <w:basedOn w:val="Normal"/>
    <w:next w:val="Normal"/>
    <w:autoRedefine/>
    <w:semiHidden/>
    <w:rsid w:val="0021330B"/>
    <w:pPr>
      <w:ind w:left="640"/>
    </w:pPr>
  </w:style>
  <w:style w:type="paragraph" w:styleId="TOC6">
    <w:name w:val="toc 6"/>
    <w:basedOn w:val="Normal"/>
    <w:next w:val="Normal"/>
    <w:autoRedefine/>
    <w:semiHidden/>
    <w:rsid w:val="0021330B"/>
    <w:pPr>
      <w:ind w:left="800"/>
    </w:pPr>
  </w:style>
  <w:style w:type="paragraph" w:styleId="TOC8">
    <w:name w:val="toc 8"/>
    <w:basedOn w:val="Normal"/>
    <w:next w:val="Normal"/>
    <w:autoRedefine/>
    <w:semiHidden/>
    <w:rsid w:val="0021330B"/>
    <w:pPr>
      <w:ind w:left="1120"/>
    </w:pPr>
  </w:style>
  <w:style w:type="paragraph" w:styleId="TOC9">
    <w:name w:val="toc 9"/>
    <w:basedOn w:val="Normal"/>
    <w:next w:val="Normal"/>
    <w:autoRedefine/>
    <w:semiHidden/>
    <w:rsid w:val="0021330B"/>
    <w:pPr>
      <w:ind w:left="1280"/>
    </w:pPr>
  </w:style>
  <w:style w:type="paragraph" w:styleId="Header">
    <w:name w:val="header"/>
    <w:basedOn w:val="Normal"/>
    <w:rsid w:val="0021330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1330B"/>
    <w:pPr>
      <w:ind w:left="0"/>
    </w:pPr>
    <w:rPr>
      <w:sz w:val="28"/>
    </w:rPr>
  </w:style>
  <w:style w:type="paragraph" w:customStyle="1" w:styleId="Family">
    <w:name w:val="Family"/>
    <w:basedOn w:val="Order"/>
    <w:rsid w:val="0021330B"/>
  </w:style>
  <w:style w:type="paragraph" w:styleId="Footer">
    <w:name w:val="footer"/>
    <w:basedOn w:val="Normal"/>
    <w:rsid w:val="002133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330B"/>
  </w:style>
  <w:style w:type="paragraph" w:customStyle="1" w:styleId="Hierarchy">
    <w:name w:val="Hierarchy"/>
    <w:basedOn w:val="Normal"/>
    <w:rsid w:val="0021330B"/>
    <w:pPr>
      <w:ind w:left="0"/>
    </w:pPr>
  </w:style>
  <w:style w:type="paragraph" w:customStyle="1" w:styleId="Genus">
    <w:name w:val="Genus"/>
    <w:basedOn w:val="Normal"/>
    <w:rsid w:val="0021330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1330B"/>
    <w:pPr>
      <w:spacing w:after="120"/>
    </w:pPr>
  </w:style>
  <w:style w:type="paragraph" w:customStyle="1" w:styleId="Synonyms">
    <w:name w:val="Synonyms"/>
    <w:basedOn w:val="Genus"/>
    <w:rsid w:val="0021330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1330B"/>
    <w:rPr>
      <w:b/>
    </w:rPr>
  </w:style>
  <w:style w:type="paragraph" w:styleId="Bibliography">
    <w:name w:val="Bibliography"/>
    <w:basedOn w:val="Normal"/>
    <w:rsid w:val="0021330B"/>
    <w:pPr>
      <w:ind w:hanging="288"/>
    </w:pPr>
    <w:rPr>
      <w:b/>
    </w:rPr>
  </w:style>
  <w:style w:type="paragraph" w:customStyle="1" w:styleId="synonym">
    <w:name w:val="synonym"/>
    <w:basedOn w:val="Data"/>
    <w:rsid w:val="0021330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1330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424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2014-01-02T12:38:00Z</dcterms:created>
  <dcterms:modified xsi:type="dcterms:W3CDTF">2014-01-02T12:38:00Z</dcterms:modified>
</cp:coreProperties>
</file>