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8" w:rsidRDefault="00370468" w:rsidP="00370468">
      <w:pPr>
        <w:pStyle w:val="Term"/>
      </w:pPr>
      <w:r w:rsidRPr="00370468">
        <w:rPr>
          <w:b/>
        </w:rPr>
        <w:t>Arthrocladiella</w:t>
      </w:r>
      <w:r>
        <w:t xml:space="preserve"> Vassilkov, </w:t>
      </w:r>
      <w:r w:rsidRPr="00370468">
        <w:rPr>
          <w:i/>
        </w:rPr>
        <w:t>Bot. Zhurnal</w:t>
      </w:r>
      <w:r>
        <w:t xml:space="preserve"> </w:t>
      </w:r>
      <w:r w:rsidRPr="00370468">
        <w:rPr>
          <w:b/>
        </w:rPr>
        <w:t>45</w:t>
      </w:r>
      <w:r>
        <w:t xml:space="preserve">: 1368 (1960). – Type: </w:t>
      </w:r>
      <w:r w:rsidRPr="00370468">
        <w:rPr>
          <w:i/>
        </w:rPr>
        <w:t>Arthrocladiella lycii</w:t>
      </w:r>
      <w:r>
        <w:t xml:space="preserve"> (Lasch) Va</w:t>
      </w:r>
      <w:r>
        <w:t>s</w:t>
      </w:r>
      <w:r>
        <w:t>silkov 1960 – [Fungi: Ascomycota: Pezizom</w:t>
      </w:r>
      <w:r>
        <w:t>y</w:t>
      </w:r>
      <w:r>
        <w:t>cotina: Leotiomycetes: Leotiomycetidae: Erys</w:t>
      </w:r>
      <w:r>
        <w:t>i</w:t>
      </w:r>
      <w:r>
        <w:t>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Blumeria</w:t>
      </w:r>
      <w:r>
        <w:t xml:space="preserve"> Golovin ex Speer, </w:t>
      </w:r>
      <w:r w:rsidRPr="00370468">
        <w:rPr>
          <w:i/>
        </w:rPr>
        <w:t>Sydowia</w:t>
      </w:r>
      <w:r>
        <w:t xml:space="preserve"> </w:t>
      </w:r>
      <w:r w:rsidRPr="00370468">
        <w:rPr>
          <w:b/>
        </w:rPr>
        <w:t>27</w:t>
      </w:r>
      <w:r>
        <w:t xml:space="preserve"> (21-26): 2 (1975) [‘1974’]. – Type: </w:t>
      </w:r>
      <w:r w:rsidRPr="00370468">
        <w:rPr>
          <w:i/>
        </w:rPr>
        <w:t>Blumeria graminis</w:t>
      </w:r>
      <w:r>
        <w:t xml:space="preserve"> (DC.) Speer 1975 – [Fungi: Ascomycota: Pezizom</w:t>
      </w:r>
      <w:r>
        <w:t>y</w:t>
      </w:r>
      <w:r>
        <w:t>cotina: Leotiomycetes: Leotiomycetidae: Erys</w:t>
      </w:r>
      <w:r>
        <w:t>i</w:t>
      </w:r>
      <w:r>
        <w:t>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Brasiliomyces</w:t>
      </w:r>
      <w:r>
        <w:t xml:space="preserve"> Viégas, </w:t>
      </w:r>
      <w:r w:rsidRPr="00370468">
        <w:rPr>
          <w:i/>
        </w:rPr>
        <w:t>Bragantia</w:t>
      </w:r>
      <w:r>
        <w:t xml:space="preserve"> </w:t>
      </w:r>
      <w:r w:rsidRPr="00370468">
        <w:rPr>
          <w:b/>
        </w:rPr>
        <w:t>4</w:t>
      </w:r>
      <w:r>
        <w:t xml:space="preserve"> (1-6): 17 (1944). – Type: </w:t>
      </w:r>
      <w:r w:rsidRPr="00370468">
        <w:rPr>
          <w:i/>
        </w:rPr>
        <w:t>Brasiliomyces malvastri</w:t>
      </w:r>
      <w:r>
        <w:t xml:space="preserve"> Viégas 1944 – [Fungi: Ascomycota: Pezizomycotina: Leotiomycetes: Leotiomycetidae: Erysiphales: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Cystotheca</w:t>
      </w:r>
      <w:r>
        <w:t xml:space="preserve"> Berk. &amp; M.A. Curtis, </w:t>
      </w:r>
      <w:r w:rsidRPr="00370468">
        <w:rPr>
          <w:i/>
        </w:rPr>
        <w:t>Proc. Amer. Acad. Arts &amp; Sci.</w:t>
      </w:r>
      <w:r>
        <w:t xml:space="preserve"> </w:t>
      </w:r>
      <w:r w:rsidRPr="00370468">
        <w:rPr>
          <w:b/>
        </w:rPr>
        <w:t>4</w:t>
      </w:r>
      <w:r>
        <w:t xml:space="preserve">: 130 (1860) [‘1858’]. – Type: </w:t>
      </w:r>
      <w:r w:rsidRPr="00370468">
        <w:rPr>
          <w:i/>
        </w:rPr>
        <w:t>Cystotheca wrightii</w:t>
      </w:r>
      <w:r>
        <w:t xml:space="preserve"> Berk. &amp; M.A. Curtis 1860 – [Fungi: Ascomycota: Pezizomycotina: Leotiom</w:t>
      </w:r>
      <w:r>
        <w:t>y</w:t>
      </w:r>
      <w:r>
        <w:t>cetes: Leotiomycetidae: Erysiphales: Erysiph</w:t>
      </w:r>
      <w:r>
        <w:t>a</w:t>
      </w:r>
      <w:r>
        <w:t>ceae].</w:t>
      </w:r>
    </w:p>
    <w:p w:rsidR="00370468" w:rsidRDefault="00370468" w:rsidP="00370468">
      <w:pPr>
        <w:pStyle w:val="Term"/>
      </w:pPr>
      <w:r w:rsidRPr="00370468">
        <w:rPr>
          <w:b/>
        </w:rPr>
        <w:t>Erysiphe</w:t>
      </w:r>
      <w:r>
        <w:t xml:space="preserve"> R. Hedw. ex DC., </w:t>
      </w:r>
      <w:r w:rsidRPr="00370468">
        <w:rPr>
          <w:i/>
        </w:rPr>
        <w:t>Fl. franç.</w:t>
      </w:r>
      <w:r>
        <w:t xml:space="preserve"> Edn 3 (Paris) </w:t>
      </w:r>
      <w:r w:rsidRPr="00370468">
        <w:rPr>
          <w:b/>
        </w:rPr>
        <w:t>2</w:t>
      </w:r>
      <w:r>
        <w:t xml:space="preserve">: 272 (1805). – Type: </w:t>
      </w:r>
      <w:r w:rsidRPr="00370468">
        <w:rPr>
          <w:i/>
        </w:rPr>
        <w:t>Erysiphe polygoni</w:t>
      </w:r>
      <w:r>
        <w:t xml:space="preserve"> DC. 1821 – [Fungi: Ascomycota: Pezizomycotina: Leotiomycetes: Leotiomycetidae: Erysiphales: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Golovinomyces</w:t>
      </w:r>
      <w:r>
        <w:t xml:space="preserve"> (U. Braun) V.P. Heluta, </w:t>
      </w:r>
      <w:r w:rsidRPr="00370468">
        <w:rPr>
          <w:i/>
        </w:rPr>
        <w:t>Biol. Zh. Armenii</w:t>
      </w:r>
      <w:r>
        <w:t xml:space="preserve"> </w:t>
      </w:r>
      <w:r w:rsidRPr="00370468">
        <w:rPr>
          <w:b/>
        </w:rPr>
        <w:t>41</w:t>
      </w:r>
      <w:r>
        <w:t xml:space="preserve">: 357 (1988). – Type: </w:t>
      </w:r>
      <w:r w:rsidRPr="00370468">
        <w:rPr>
          <w:i/>
        </w:rPr>
        <w:t>Golovinomyces cichoracearum</w:t>
      </w:r>
      <w:r>
        <w:t xml:space="preserve"> (DC.) V.P. Heluta 1988 – [Fungi: Ascomycota: Pezizomycotina: Leotiomycetes: Leotiomycetidae: Erysiphales: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Leveillula</w:t>
      </w:r>
      <w:r>
        <w:t xml:space="preserve"> G. Arnaud, </w:t>
      </w:r>
      <w:r w:rsidRPr="00370468">
        <w:rPr>
          <w:i/>
        </w:rPr>
        <w:t>Annls Épiphyt.</w:t>
      </w:r>
      <w:r>
        <w:t xml:space="preserve"> </w:t>
      </w:r>
      <w:r w:rsidRPr="00370468">
        <w:rPr>
          <w:b/>
        </w:rPr>
        <w:t>7</w:t>
      </w:r>
      <w:r>
        <w:t xml:space="preserve">: 92 (1921). – Type: </w:t>
      </w:r>
      <w:r w:rsidRPr="00370468">
        <w:rPr>
          <w:i/>
        </w:rPr>
        <w:t>Leveillula taurica</w:t>
      </w:r>
      <w:r>
        <w:t xml:space="preserve"> (Lév.) G. Arnaud 1921 – [Fungi: Ascomycota: Pezizomycotina: Leoti</w:t>
      </w:r>
      <w:r>
        <w:t>o</w:t>
      </w:r>
      <w:r>
        <w:t>mycetes: Leotiomycetidae: Erysiphales: Erys</w:t>
      </w:r>
      <w:r>
        <w:t>i</w:t>
      </w:r>
      <w:r>
        <w:t>phaceae].</w:t>
      </w:r>
    </w:p>
    <w:p w:rsidR="00370468" w:rsidRDefault="00370468" w:rsidP="00370468">
      <w:pPr>
        <w:pStyle w:val="Term"/>
      </w:pPr>
      <w:r w:rsidRPr="00370468">
        <w:rPr>
          <w:b/>
        </w:rPr>
        <w:t>Neoerysiphe</w:t>
      </w:r>
      <w:r>
        <w:t xml:space="preserve"> U. Braun, </w:t>
      </w:r>
      <w:r w:rsidRPr="00370468">
        <w:rPr>
          <w:i/>
        </w:rPr>
        <w:t>Schlechtendalia</w:t>
      </w:r>
      <w:r>
        <w:t xml:space="preserve"> </w:t>
      </w:r>
      <w:r w:rsidRPr="00370468">
        <w:rPr>
          <w:b/>
        </w:rPr>
        <w:t>3</w:t>
      </w:r>
      <w:r>
        <w:t xml:space="preserve">: 50 (1999). – Type: </w:t>
      </w:r>
      <w:r w:rsidRPr="00370468">
        <w:rPr>
          <w:i/>
        </w:rPr>
        <w:t>Neoerysiphe galeopsidis</w:t>
      </w:r>
      <w:r>
        <w:t xml:space="preserve"> (DC.) U. Braun 1999 – [Fungi: Ascomycota: Pezizom</w:t>
      </w:r>
      <w:r>
        <w:t>y</w:t>
      </w:r>
      <w:r>
        <w:t>cotina: Leotiomycetes: Leotiomycetidae: Erys</w:t>
      </w:r>
      <w:r>
        <w:t>i</w:t>
      </w:r>
      <w:r>
        <w:t>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Oidiopsis</w:t>
      </w:r>
      <w:r>
        <w:t xml:space="preserve"> Scalia, </w:t>
      </w:r>
      <w:r w:rsidRPr="00370468">
        <w:rPr>
          <w:i/>
        </w:rPr>
        <w:t>Agric. Calabro-Siculo</w:t>
      </w:r>
      <w:r>
        <w:t xml:space="preserve"> </w:t>
      </w:r>
      <w:r w:rsidRPr="00370468">
        <w:rPr>
          <w:b/>
        </w:rPr>
        <w:t>27</w:t>
      </w:r>
      <w:r>
        <w:t xml:space="preserve">: 396 (1902). – Type: </w:t>
      </w:r>
      <w:r w:rsidRPr="00370468">
        <w:rPr>
          <w:i/>
        </w:rPr>
        <w:t>Oidiopsis sicula</w:t>
      </w:r>
      <w:r>
        <w:t xml:space="preserve"> Scalia 1902 – [Fungi: Ascomycota: Pezizomycotina: Leotiom</w:t>
      </w:r>
      <w:r>
        <w:t>y</w:t>
      </w:r>
      <w:r>
        <w:t>cetes: Leotiomycetidae: Erysiphales: Erysiph</w:t>
      </w:r>
      <w:r>
        <w:t>a</w:t>
      </w:r>
      <w:r>
        <w:t>ceae].</w:t>
      </w:r>
    </w:p>
    <w:p w:rsidR="00370468" w:rsidRDefault="00370468" w:rsidP="00370468">
      <w:pPr>
        <w:pStyle w:val="Term"/>
      </w:pPr>
      <w:r w:rsidRPr="00370468">
        <w:rPr>
          <w:b/>
        </w:rPr>
        <w:t>Phyllactinia</w:t>
      </w:r>
      <w:r>
        <w:t xml:space="preserve"> Lév., </w:t>
      </w:r>
      <w:r w:rsidRPr="00370468">
        <w:rPr>
          <w:i/>
        </w:rPr>
        <w:t>Annls Sci. Nat.</w:t>
      </w:r>
      <w:r>
        <w:t xml:space="preserve"> Bot., sér. 3 </w:t>
      </w:r>
      <w:r w:rsidRPr="00370468">
        <w:rPr>
          <w:b/>
        </w:rPr>
        <w:t>15</w:t>
      </w:r>
      <w:r>
        <w:t xml:space="preserve">: 144 (1851). – Type: </w:t>
      </w:r>
      <w:r w:rsidRPr="00370468">
        <w:rPr>
          <w:i/>
        </w:rPr>
        <w:t>Phyllactinia suffulta</w:t>
      </w:r>
      <w:r>
        <w:t xml:space="preserve"> (R</w:t>
      </w:r>
      <w:r>
        <w:t>e</w:t>
      </w:r>
      <w:r>
        <w:t>bent.) Sacc. 1880 – [Fungi: Ascomycota: Peziz</w:t>
      </w:r>
      <w:r>
        <w:t>o</w:t>
      </w:r>
      <w:r>
        <w:t>mycotina: Leotiomycetes: Leotiomycetidae: Er</w:t>
      </w:r>
      <w:r>
        <w:t>y</w:t>
      </w:r>
      <w:r>
        <w:t>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Pleochaeta</w:t>
      </w:r>
      <w:r>
        <w:t xml:space="preserve"> Sacc. &amp; Speg., </w:t>
      </w:r>
      <w:r w:rsidRPr="00370468">
        <w:rPr>
          <w:i/>
        </w:rPr>
        <w:t>Michelia</w:t>
      </w:r>
      <w:r>
        <w:t xml:space="preserve"> </w:t>
      </w:r>
      <w:r w:rsidRPr="00370468">
        <w:rPr>
          <w:b/>
        </w:rPr>
        <w:t>2</w:t>
      </w:r>
      <w:r>
        <w:t xml:space="preserve"> (no. 7): 373 (1881). – Type: </w:t>
      </w:r>
      <w:r w:rsidRPr="00370468">
        <w:rPr>
          <w:i/>
        </w:rPr>
        <w:t>Pleochaeta lynchii</w:t>
      </w:r>
      <w:r>
        <w:t xml:space="preserve"> (Speg.) Speg. 1883 – [Fungi: Ascomycota: Pezizomycotina: Leotiomycetes: Leotiomycetidae: Erysiphales: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Podosphaera</w:t>
      </w:r>
      <w:r>
        <w:t xml:space="preserve"> Kunze, </w:t>
      </w:r>
      <w:r w:rsidRPr="00370468">
        <w:rPr>
          <w:i/>
        </w:rPr>
        <w:t>Mykologische Hefte</w:t>
      </w:r>
      <w:r>
        <w:t xml:space="preserve"> (Leipzig) </w:t>
      </w:r>
      <w:r w:rsidRPr="00370468">
        <w:rPr>
          <w:b/>
        </w:rPr>
        <w:t>2</w:t>
      </w:r>
      <w:r>
        <w:t xml:space="preserve">: 111 (1823). – Type: </w:t>
      </w:r>
      <w:r w:rsidRPr="00370468">
        <w:rPr>
          <w:i/>
        </w:rPr>
        <w:t>Podosphaera myrtillina</w:t>
      </w:r>
      <w:r>
        <w:t xml:space="preserve"> Kunze 1823 – [Fungi: Ascomycota: Pezizom</w:t>
      </w:r>
      <w:r>
        <w:t>y</w:t>
      </w:r>
      <w:r>
        <w:t>cotina: Leotiomycetes: Leotiomycetidae: Erys</w:t>
      </w:r>
      <w:r>
        <w:t>i</w:t>
      </w:r>
      <w:r>
        <w:t>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Queirozia</w:t>
      </w:r>
      <w:r>
        <w:t xml:space="preserve"> Viégas &amp; Cardoso, </w:t>
      </w:r>
      <w:r w:rsidRPr="00370468">
        <w:rPr>
          <w:i/>
        </w:rPr>
        <w:t>Revta Soc. Brazil agron.</w:t>
      </w:r>
      <w:r>
        <w:t xml:space="preserve"> </w:t>
      </w:r>
      <w:r w:rsidRPr="00370468">
        <w:rPr>
          <w:b/>
        </w:rPr>
        <w:t>7</w:t>
      </w:r>
      <w:r>
        <w:t xml:space="preserve">: 5 (1944). – Type: </w:t>
      </w:r>
      <w:r w:rsidRPr="00370468">
        <w:rPr>
          <w:i/>
        </w:rPr>
        <w:t>Queirozia turbinata</w:t>
      </w:r>
      <w:r>
        <w:t xml:space="preserve"> Viégas &amp; Cardoso 1944 – [Fungi: Ascomycota: Pezizomycotina: Leotiomycetes: Leotiomycet</w:t>
      </w:r>
      <w:r>
        <w:t>i</w:t>
      </w:r>
      <w:r>
        <w:t>dae: Erysiphales: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Sawadaea</w:t>
      </w:r>
      <w:r>
        <w:t xml:space="preserve"> Miyabe, </w:t>
      </w:r>
      <w:r w:rsidRPr="00370468">
        <w:rPr>
          <w:i/>
        </w:rPr>
        <w:t>Spec. Bull. Agric. Exp. Station Formosa</w:t>
      </w:r>
      <w:r>
        <w:t xml:space="preserve"> </w:t>
      </w:r>
      <w:r w:rsidRPr="00370468">
        <w:rPr>
          <w:b/>
        </w:rPr>
        <w:t>9</w:t>
      </w:r>
      <w:r>
        <w:t xml:space="preserve">: 49 (1914). – Type: </w:t>
      </w:r>
      <w:r w:rsidRPr="00370468">
        <w:rPr>
          <w:i/>
        </w:rPr>
        <w:t>Sawadaea aceris</w:t>
      </w:r>
      <w:r>
        <w:t xml:space="preserve"> (DC.) Miyabe 1914 – [Fungi: Ascomycota: P</w:t>
      </w:r>
      <w:r>
        <w:t>e</w:t>
      </w:r>
      <w:r>
        <w:t>zizomycotina: Leotiomycetes: Leotiomycetidae: Erysiphales: Erysiphaceae].</w:t>
      </w:r>
    </w:p>
    <w:p w:rsidR="00370468" w:rsidRDefault="00370468" w:rsidP="00370468">
      <w:pPr>
        <w:pStyle w:val="Term"/>
      </w:pPr>
      <w:r w:rsidRPr="00370468">
        <w:rPr>
          <w:b/>
        </w:rPr>
        <w:t>Typhulochaeta</w:t>
      </w:r>
      <w:r>
        <w:t xml:space="preserve"> S. Ito &amp; Hara, </w:t>
      </w:r>
      <w:r w:rsidRPr="00370468">
        <w:rPr>
          <w:i/>
        </w:rPr>
        <w:t>Bot. Mag.</w:t>
      </w:r>
      <w:r>
        <w:t xml:space="preserve"> Tokyo </w:t>
      </w:r>
      <w:r w:rsidRPr="00370468">
        <w:rPr>
          <w:b/>
        </w:rPr>
        <w:t>29</w:t>
      </w:r>
      <w:r>
        <w:t xml:space="preserve">: 20 (1915). – Type: </w:t>
      </w:r>
      <w:r w:rsidRPr="00370468">
        <w:rPr>
          <w:i/>
        </w:rPr>
        <w:t>Typhulochaeta japonica</w:t>
      </w:r>
      <w:r>
        <w:t xml:space="preserve"> S. Ito &amp; Hara 1915 </w:t>
      </w:r>
      <w:bookmarkStart w:id="0" w:name="SOS"/>
      <w:bookmarkEnd w:id="0"/>
      <w:r>
        <w:t>– [Fungi: Ascomycota: Pezizom</w:t>
      </w:r>
      <w:r>
        <w:t>y</w:t>
      </w:r>
      <w:r>
        <w:t>cotina: Leotiomycetes: Leotiomycetidae: Erys</w:t>
      </w:r>
      <w:r>
        <w:t>i</w:t>
      </w:r>
      <w:r>
        <w:t>phales: Erysiphaceae].</w:t>
      </w:r>
    </w:p>
    <w:p w:rsidR="00623A51" w:rsidRPr="000C7C11" w:rsidRDefault="00623A51" w:rsidP="0037046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68" w:rsidRDefault="00370468">
      <w:r>
        <w:separator/>
      </w:r>
    </w:p>
  </w:endnote>
  <w:endnote w:type="continuationSeparator" w:id="0">
    <w:p w:rsidR="00370468" w:rsidRDefault="0037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68" w:rsidRDefault="00370468">
      <w:r>
        <w:separator/>
      </w:r>
    </w:p>
  </w:footnote>
  <w:footnote w:type="continuationSeparator" w:id="0">
    <w:p w:rsidR="00370468" w:rsidRDefault="0037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3044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3044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70468"/>
    <w:rsid w:val="00532E41"/>
    <w:rsid w:val="005E2EA0"/>
    <w:rsid w:val="00623A51"/>
    <w:rsid w:val="0078319F"/>
    <w:rsid w:val="007B0B8B"/>
    <w:rsid w:val="00842E37"/>
    <w:rsid w:val="008E1953"/>
    <w:rsid w:val="00A3044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3044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3044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3044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30443"/>
    <w:pPr>
      <w:ind w:left="0"/>
    </w:pPr>
  </w:style>
  <w:style w:type="paragraph" w:customStyle="1" w:styleId="Name">
    <w:name w:val="Name"/>
    <w:basedOn w:val="Normal"/>
    <w:rsid w:val="00A3044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3044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3044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30443"/>
    <w:pPr>
      <w:outlineLvl w:val="4"/>
    </w:pPr>
    <w:rPr>
      <w:sz w:val="20"/>
    </w:rPr>
  </w:style>
  <w:style w:type="paragraph" w:customStyle="1" w:styleId="Data">
    <w:name w:val="Data"/>
    <w:basedOn w:val="Normal"/>
    <w:rsid w:val="00A3044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30443"/>
    <w:pPr>
      <w:ind w:left="960"/>
    </w:pPr>
  </w:style>
  <w:style w:type="paragraph" w:styleId="TOC2">
    <w:name w:val="toc 2"/>
    <w:basedOn w:val="Normal"/>
    <w:next w:val="Normal"/>
    <w:autoRedefine/>
    <w:semiHidden/>
    <w:rsid w:val="00A30443"/>
    <w:pPr>
      <w:ind w:left="160"/>
    </w:pPr>
  </w:style>
  <w:style w:type="paragraph" w:styleId="TOC3">
    <w:name w:val="toc 3"/>
    <w:basedOn w:val="Normal"/>
    <w:next w:val="Normal"/>
    <w:autoRedefine/>
    <w:semiHidden/>
    <w:rsid w:val="00A30443"/>
    <w:pPr>
      <w:ind w:left="320"/>
    </w:pPr>
  </w:style>
  <w:style w:type="paragraph" w:styleId="TOC4">
    <w:name w:val="toc 4"/>
    <w:basedOn w:val="Normal"/>
    <w:next w:val="Normal"/>
    <w:autoRedefine/>
    <w:semiHidden/>
    <w:rsid w:val="00A30443"/>
    <w:pPr>
      <w:ind w:left="480"/>
    </w:pPr>
  </w:style>
  <w:style w:type="paragraph" w:styleId="TOC5">
    <w:name w:val="toc 5"/>
    <w:basedOn w:val="Normal"/>
    <w:next w:val="Normal"/>
    <w:autoRedefine/>
    <w:semiHidden/>
    <w:rsid w:val="00A30443"/>
    <w:pPr>
      <w:ind w:left="640"/>
    </w:pPr>
  </w:style>
  <w:style w:type="paragraph" w:styleId="TOC6">
    <w:name w:val="toc 6"/>
    <w:basedOn w:val="Normal"/>
    <w:next w:val="Normal"/>
    <w:autoRedefine/>
    <w:semiHidden/>
    <w:rsid w:val="00A30443"/>
    <w:pPr>
      <w:ind w:left="800"/>
    </w:pPr>
  </w:style>
  <w:style w:type="paragraph" w:styleId="TOC8">
    <w:name w:val="toc 8"/>
    <w:basedOn w:val="Normal"/>
    <w:next w:val="Normal"/>
    <w:autoRedefine/>
    <w:semiHidden/>
    <w:rsid w:val="00A30443"/>
    <w:pPr>
      <w:ind w:left="1120"/>
    </w:pPr>
  </w:style>
  <w:style w:type="paragraph" w:styleId="TOC9">
    <w:name w:val="toc 9"/>
    <w:basedOn w:val="Normal"/>
    <w:next w:val="Normal"/>
    <w:autoRedefine/>
    <w:semiHidden/>
    <w:rsid w:val="00A30443"/>
    <w:pPr>
      <w:ind w:left="1280"/>
    </w:pPr>
  </w:style>
  <w:style w:type="paragraph" w:styleId="Header">
    <w:name w:val="header"/>
    <w:basedOn w:val="Normal"/>
    <w:rsid w:val="00A3044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30443"/>
    <w:pPr>
      <w:ind w:left="0"/>
    </w:pPr>
    <w:rPr>
      <w:sz w:val="28"/>
    </w:rPr>
  </w:style>
  <w:style w:type="paragraph" w:customStyle="1" w:styleId="Family">
    <w:name w:val="Family"/>
    <w:basedOn w:val="Order"/>
    <w:rsid w:val="00A30443"/>
  </w:style>
  <w:style w:type="paragraph" w:styleId="Footer">
    <w:name w:val="footer"/>
    <w:basedOn w:val="Normal"/>
    <w:rsid w:val="00A304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0443"/>
  </w:style>
  <w:style w:type="paragraph" w:customStyle="1" w:styleId="Hierarchy">
    <w:name w:val="Hierarchy"/>
    <w:basedOn w:val="Normal"/>
    <w:rsid w:val="00A30443"/>
    <w:pPr>
      <w:ind w:left="0"/>
    </w:pPr>
  </w:style>
  <w:style w:type="paragraph" w:customStyle="1" w:styleId="Genus">
    <w:name w:val="Genus"/>
    <w:basedOn w:val="Normal"/>
    <w:rsid w:val="00A3044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30443"/>
    <w:pPr>
      <w:spacing w:after="120"/>
    </w:pPr>
  </w:style>
  <w:style w:type="paragraph" w:customStyle="1" w:styleId="Synonyms">
    <w:name w:val="Synonyms"/>
    <w:basedOn w:val="Genus"/>
    <w:rsid w:val="00A3044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30443"/>
    <w:rPr>
      <w:b/>
    </w:rPr>
  </w:style>
  <w:style w:type="paragraph" w:styleId="Bibliography">
    <w:name w:val="Bibliography"/>
    <w:basedOn w:val="Normal"/>
    <w:rsid w:val="00A30443"/>
    <w:pPr>
      <w:ind w:hanging="288"/>
    </w:pPr>
    <w:rPr>
      <w:b/>
    </w:rPr>
  </w:style>
  <w:style w:type="paragraph" w:customStyle="1" w:styleId="synonym">
    <w:name w:val="synonym"/>
    <w:basedOn w:val="Data"/>
    <w:rsid w:val="00A3044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304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346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2014-01-02T12:30:00Z</dcterms:created>
  <dcterms:modified xsi:type="dcterms:W3CDTF">2014-01-02T12:30:00Z</dcterms:modified>
</cp:coreProperties>
</file>