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0" w:rsidRDefault="00FD0970" w:rsidP="00FD0970">
      <w:pPr>
        <w:pStyle w:val="Term"/>
      </w:pPr>
      <w:r w:rsidRPr="00FD0970">
        <w:rPr>
          <w:b/>
        </w:rPr>
        <w:t>Endogone</w:t>
      </w:r>
      <w:r>
        <w:t xml:space="preserve"> Link, </w:t>
      </w:r>
      <w:r w:rsidRPr="00FD0970">
        <w:rPr>
          <w:i/>
        </w:rPr>
        <w:t>Mag. Gesell. naturf. Freunde, Berlin</w:t>
      </w:r>
      <w:r>
        <w:t xml:space="preserve"> </w:t>
      </w:r>
      <w:r w:rsidRPr="00FD0970">
        <w:rPr>
          <w:b/>
        </w:rPr>
        <w:t>3</w:t>
      </w:r>
      <w:r>
        <w:t xml:space="preserve"> (1-2): 33 (1809). – Type: </w:t>
      </w:r>
      <w:r w:rsidRPr="00FD0970">
        <w:rPr>
          <w:i/>
        </w:rPr>
        <w:t>Endogone pis</w:t>
      </w:r>
      <w:r w:rsidRPr="00FD0970">
        <w:rPr>
          <w:i/>
        </w:rPr>
        <w:t>i</w:t>
      </w:r>
      <w:r w:rsidRPr="00FD0970">
        <w:rPr>
          <w:i/>
        </w:rPr>
        <w:t>formis</w:t>
      </w:r>
      <w:r>
        <w:t xml:space="preserve"> Link 1809 – [Fungi: Zygomycota: M</w:t>
      </w:r>
      <w:r>
        <w:t>u</w:t>
      </w:r>
      <w:r>
        <w:t>coromycotina: Incertae sedis: Incertae sedis: E</w:t>
      </w:r>
      <w:r>
        <w:t>n</w:t>
      </w:r>
      <w:r>
        <w:t>dogonales: Endogonaceae].</w:t>
      </w:r>
    </w:p>
    <w:p w:rsidR="00FD0970" w:rsidRDefault="00FD0970" w:rsidP="00FD0970">
      <w:pPr>
        <w:pStyle w:val="Term"/>
      </w:pPr>
      <w:r w:rsidRPr="00FD0970">
        <w:rPr>
          <w:b/>
        </w:rPr>
        <w:t>Peridiospora</w:t>
      </w:r>
      <w:r>
        <w:t xml:space="preserve"> C.G. Wu &amp; Suh J. Lin, </w:t>
      </w:r>
      <w:r w:rsidRPr="00FD0970">
        <w:rPr>
          <w:i/>
        </w:rPr>
        <w:t>Mycotaxon</w:t>
      </w:r>
      <w:r>
        <w:t xml:space="preserve"> </w:t>
      </w:r>
      <w:r w:rsidRPr="00FD0970">
        <w:rPr>
          <w:b/>
        </w:rPr>
        <w:t>64</w:t>
      </w:r>
      <w:r>
        <w:t xml:space="preserve">: 180 (1997). – Type: </w:t>
      </w:r>
      <w:r w:rsidRPr="00FD0970">
        <w:rPr>
          <w:i/>
        </w:rPr>
        <w:t>Peridiospora tatachia</w:t>
      </w:r>
      <w:r>
        <w:t xml:space="preserve"> C.G. Wu &amp; Suh J. Lin 1997 – [Fungi: Zygom</w:t>
      </w:r>
      <w:r>
        <w:t>y</w:t>
      </w:r>
      <w:r>
        <w:t>cota: Mucoromycotina: Incertae sedis: Incertae sedis: Endogonales: Endogonaceae].</w:t>
      </w:r>
    </w:p>
    <w:p w:rsidR="00FD0970" w:rsidRDefault="00FD0970" w:rsidP="00FD0970">
      <w:pPr>
        <w:pStyle w:val="Term"/>
      </w:pPr>
      <w:r w:rsidRPr="00FD0970">
        <w:rPr>
          <w:b/>
        </w:rPr>
        <w:t>Sclerogone</w:t>
      </w:r>
      <w:r>
        <w:t xml:space="preserve"> Warcup, </w:t>
      </w:r>
      <w:r w:rsidRPr="00FD0970">
        <w:rPr>
          <w:i/>
        </w:rPr>
        <w:t>Mycol. Res.</w:t>
      </w:r>
      <w:r>
        <w:t xml:space="preserve"> </w:t>
      </w:r>
      <w:r w:rsidRPr="00FD0970">
        <w:rPr>
          <w:b/>
        </w:rPr>
        <w:t>94</w:t>
      </w:r>
      <w:r>
        <w:t xml:space="preserve"> (2): 176 (1990). – Type: </w:t>
      </w:r>
      <w:r w:rsidRPr="00FD0970">
        <w:rPr>
          <w:i/>
        </w:rPr>
        <w:t>Sclerogone eucalypti</w:t>
      </w:r>
      <w:r>
        <w:t xml:space="preserve"> Warcup 1990 – [Fungi: Zygomycota: Mucoromycotina: Incertae sedis: Incertae sedis: Endogonales: E</w:t>
      </w:r>
      <w:r>
        <w:t>n</w:t>
      </w:r>
      <w:r>
        <w:t>dogonaceae].</w:t>
      </w:r>
    </w:p>
    <w:p w:rsidR="00FD0970" w:rsidRDefault="00FD0970" w:rsidP="00FD0970">
      <w:pPr>
        <w:pStyle w:val="Term"/>
      </w:pPr>
      <w:r w:rsidRPr="00FD0970">
        <w:rPr>
          <w:b/>
        </w:rPr>
        <w:t>Youngiomyces</w:t>
      </w:r>
      <w:r>
        <w:t xml:space="preserve"> Y.J. Yao, </w:t>
      </w:r>
      <w:r w:rsidRPr="00FD0970">
        <w:rPr>
          <w:i/>
        </w:rPr>
        <w:t>Kew Bull.</w:t>
      </w:r>
      <w:r>
        <w:t xml:space="preserve"> </w:t>
      </w:r>
      <w:r w:rsidRPr="00FD0970">
        <w:rPr>
          <w:b/>
        </w:rPr>
        <w:t>50</w:t>
      </w:r>
      <w:r>
        <w:t xml:space="preserve"> (2): 350 (1995). – Type: </w:t>
      </w:r>
      <w:r w:rsidRPr="00FD0970">
        <w:rPr>
          <w:i/>
        </w:rPr>
        <w:t>Youngiomyces carolinensis</w:t>
      </w:r>
      <w:r>
        <w:t xml:space="preserve"> Y.J. Yao 1995 </w:t>
      </w:r>
      <w:bookmarkStart w:id="0" w:name="SOS"/>
      <w:bookmarkEnd w:id="0"/>
      <w:r>
        <w:t>– [Fungi: Zygomycota: Mucorom</w:t>
      </w:r>
      <w:r>
        <w:t>y</w:t>
      </w:r>
      <w:r>
        <w:t>cotina: Incertae sedis: Incertae sedis: E</w:t>
      </w:r>
      <w:r>
        <w:t>n</w:t>
      </w:r>
      <w:r>
        <w:t>dogonales: Endogonaceae].</w:t>
      </w:r>
    </w:p>
    <w:p w:rsidR="00623A51" w:rsidRPr="000C7C11" w:rsidRDefault="00623A51" w:rsidP="00FD097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70" w:rsidRDefault="00FD0970">
      <w:r>
        <w:separator/>
      </w:r>
    </w:p>
  </w:endnote>
  <w:endnote w:type="continuationSeparator" w:id="0">
    <w:p w:rsidR="00FD0970" w:rsidRDefault="00FD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70" w:rsidRDefault="00FD0970">
      <w:r>
        <w:separator/>
      </w:r>
    </w:p>
  </w:footnote>
  <w:footnote w:type="continuationSeparator" w:id="0">
    <w:p w:rsidR="00FD0970" w:rsidRDefault="00FD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0CA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0CA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00CAE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00CA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00CA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00CA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00CAE"/>
    <w:pPr>
      <w:ind w:left="0"/>
    </w:pPr>
  </w:style>
  <w:style w:type="paragraph" w:customStyle="1" w:styleId="Name">
    <w:name w:val="Name"/>
    <w:basedOn w:val="Normal"/>
    <w:rsid w:val="00100CA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00CA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00CA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00CAE"/>
    <w:pPr>
      <w:outlineLvl w:val="4"/>
    </w:pPr>
    <w:rPr>
      <w:sz w:val="20"/>
    </w:rPr>
  </w:style>
  <w:style w:type="paragraph" w:customStyle="1" w:styleId="Data">
    <w:name w:val="Data"/>
    <w:basedOn w:val="Normal"/>
    <w:rsid w:val="00100CA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00CAE"/>
    <w:pPr>
      <w:ind w:left="960"/>
    </w:pPr>
  </w:style>
  <w:style w:type="paragraph" w:styleId="TOC2">
    <w:name w:val="toc 2"/>
    <w:basedOn w:val="Normal"/>
    <w:next w:val="Normal"/>
    <w:autoRedefine/>
    <w:semiHidden/>
    <w:rsid w:val="00100CAE"/>
    <w:pPr>
      <w:ind w:left="160"/>
    </w:pPr>
  </w:style>
  <w:style w:type="paragraph" w:styleId="TOC3">
    <w:name w:val="toc 3"/>
    <w:basedOn w:val="Normal"/>
    <w:next w:val="Normal"/>
    <w:autoRedefine/>
    <w:semiHidden/>
    <w:rsid w:val="00100CAE"/>
    <w:pPr>
      <w:ind w:left="320"/>
    </w:pPr>
  </w:style>
  <w:style w:type="paragraph" w:styleId="TOC4">
    <w:name w:val="toc 4"/>
    <w:basedOn w:val="Normal"/>
    <w:next w:val="Normal"/>
    <w:autoRedefine/>
    <w:semiHidden/>
    <w:rsid w:val="00100CAE"/>
    <w:pPr>
      <w:ind w:left="480"/>
    </w:pPr>
  </w:style>
  <w:style w:type="paragraph" w:styleId="TOC5">
    <w:name w:val="toc 5"/>
    <w:basedOn w:val="Normal"/>
    <w:next w:val="Normal"/>
    <w:autoRedefine/>
    <w:semiHidden/>
    <w:rsid w:val="00100CAE"/>
    <w:pPr>
      <w:ind w:left="640"/>
    </w:pPr>
  </w:style>
  <w:style w:type="paragraph" w:styleId="TOC6">
    <w:name w:val="toc 6"/>
    <w:basedOn w:val="Normal"/>
    <w:next w:val="Normal"/>
    <w:autoRedefine/>
    <w:semiHidden/>
    <w:rsid w:val="00100CAE"/>
    <w:pPr>
      <w:ind w:left="800"/>
    </w:pPr>
  </w:style>
  <w:style w:type="paragraph" w:styleId="TOC8">
    <w:name w:val="toc 8"/>
    <w:basedOn w:val="Normal"/>
    <w:next w:val="Normal"/>
    <w:autoRedefine/>
    <w:semiHidden/>
    <w:rsid w:val="00100CAE"/>
    <w:pPr>
      <w:ind w:left="1120"/>
    </w:pPr>
  </w:style>
  <w:style w:type="paragraph" w:styleId="TOC9">
    <w:name w:val="toc 9"/>
    <w:basedOn w:val="Normal"/>
    <w:next w:val="Normal"/>
    <w:autoRedefine/>
    <w:semiHidden/>
    <w:rsid w:val="00100CAE"/>
    <w:pPr>
      <w:ind w:left="1280"/>
    </w:pPr>
  </w:style>
  <w:style w:type="paragraph" w:styleId="Header">
    <w:name w:val="header"/>
    <w:basedOn w:val="Normal"/>
    <w:rsid w:val="00100CA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00CAE"/>
    <w:pPr>
      <w:ind w:left="0"/>
    </w:pPr>
    <w:rPr>
      <w:sz w:val="28"/>
    </w:rPr>
  </w:style>
  <w:style w:type="paragraph" w:customStyle="1" w:styleId="Family">
    <w:name w:val="Family"/>
    <w:basedOn w:val="Order"/>
    <w:rsid w:val="00100CAE"/>
  </w:style>
  <w:style w:type="paragraph" w:styleId="Footer">
    <w:name w:val="footer"/>
    <w:basedOn w:val="Normal"/>
    <w:rsid w:val="00100C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0CAE"/>
  </w:style>
  <w:style w:type="paragraph" w:customStyle="1" w:styleId="Hierarchy">
    <w:name w:val="Hierarchy"/>
    <w:basedOn w:val="Normal"/>
    <w:rsid w:val="00100CAE"/>
    <w:pPr>
      <w:ind w:left="0"/>
    </w:pPr>
  </w:style>
  <w:style w:type="paragraph" w:customStyle="1" w:styleId="Genus">
    <w:name w:val="Genus"/>
    <w:basedOn w:val="Normal"/>
    <w:rsid w:val="00100CA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00CAE"/>
    <w:pPr>
      <w:spacing w:after="120"/>
    </w:pPr>
  </w:style>
  <w:style w:type="paragraph" w:customStyle="1" w:styleId="Synonyms">
    <w:name w:val="Synonyms"/>
    <w:basedOn w:val="Genus"/>
    <w:rsid w:val="00100CA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00CAE"/>
    <w:rPr>
      <w:b/>
    </w:rPr>
  </w:style>
  <w:style w:type="paragraph" w:styleId="Bibliography">
    <w:name w:val="Bibliography"/>
    <w:basedOn w:val="Normal"/>
    <w:rsid w:val="00100CAE"/>
    <w:pPr>
      <w:ind w:hanging="288"/>
    </w:pPr>
    <w:rPr>
      <w:b/>
    </w:rPr>
  </w:style>
  <w:style w:type="paragraph" w:customStyle="1" w:styleId="synonym">
    <w:name w:val="synonym"/>
    <w:basedOn w:val="Data"/>
    <w:rsid w:val="00100CA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00C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2014-01-02T12:29:00Z</dcterms:created>
  <dcterms:modified xsi:type="dcterms:W3CDTF">2014-01-02T12:29:00Z</dcterms:modified>
</cp:coreProperties>
</file>