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F" w:rsidRDefault="003E077F" w:rsidP="003E077F">
      <w:pPr>
        <w:pStyle w:val="Term"/>
      </w:pPr>
      <w:r w:rsidRPr="003E077F">
        <w:rPr>
          <w:b/>
        </w:rPr>
        <w:t>Barbeyella</w:t>
      </w:r>
      <w:r>
        <w:t xml:space="preserve"> Meyl., </w:t>
      </w:r>
      <w:r w:rsidRPr="003E077F">
        <w:rPr>
          <w:i/>
        </w:rPr>
        <w:t>Bull. Soc. bot. Genève</w:t>
      </w:r>
      <w:r>
        <w:t xml:space="preserve"> 2 sér. </w:t>
      </w:r>
      <w:r w:rsidRPr="003E077F">
        <w:rPr>
          <w:b/>
        </w:rPr>
        <w:t>6</w:t>
      </w:r>
      <w:r>
        <w:t xml:space="preserve">: 89 (1914). – Type: </w:t>
      </w:r>
      <w:r w:rsidRPr="003E077F">
        <w:rPr>
          <w:i/>
        </w:rPr>
        <w:t>Barbeyella minutissima</w:t>
      </w:r>
      <w:r>
        <w:t xml:space="preserve"> Meyl. 1914 – [Protozoa: Amoebozoa: Mycetozoa: Myxogastrea: Incertae sedis: Echinostelida: Cla</w:t>
      </w:r>
      <w:r>
        <w:t>s</w:t>
      </w:r>
      <w:r>
        <w:t>todermataceae].</w:t>
      </w:r>
    </w:p>
    <w:p w:rsidR="003E077F" w:rsidRDefault="003E077F" w:rsidP="003E077F">
      <w:pPr>
        <w:pStyle w:val="Term"/>
      </w:pPr>
      <w:r w:rsidRPr="003E077F">
        <w:rPr>
          <w:b/>
        </w:rPr>
        <w:t>Clastoderma</w:t>
      </w:r>
      <w:r>
        <w:t xml:space="preserve"> A. Blytt, </w:t>
      </w:r>
      <w:r w:rsidRPr="003E077F">
        <w:rPr>
          <w:i/>
        </w:rPr>
        <w:t>Bot. Ztg.</w:t>
      </w:r>
      <w:r>
        <w:t xml:space="preserve"> </w:t>
      </w:r>
      <w:r w:rsidRPr="003E077F">
        <w:rPr>
          <w:b/>
        </w:rPr>
        <w:t>38</w:t>
      </w:r>
      <w:r>
        <w:t xml:space="preserve">: 343 (1880). – Type: </w:t>
      </w:r>
      <w:r w:rsidRPr="003E077F">
        <w:rPr>
          <w:i/>
        </w:rPr>
        <w:t>Clastoderma debaryanum</w:t>
      </w:r>
      <w:r>
        <w:t xml:space="preserve"> A. Blytt 1880 – [Protozoa: Amoebozoa: Mycetozoa: Myxoga</w:t>
      </w:r>
      <w:r>
        <w:t>s</w:t>
      </w:r>
      <w:r>
        <w:t>trea: Incertae sedis: Echinostelida: Clastodermat</w:t>
      </w:r>
      <w:r>
        <w:t>a</w:t>
      </w:r>
      <w:r>
        <w:t>ceae].</w:t>
      </w:r>
    </w:p>
    <w:p w:rsidR="003E077F" w:rsidRDefault="003E077F" w:rsidP="003E077F">
      <w:pPr>
        <w:pStyle w:val="Term"/>
      </w:pPr>
      <w:r w:rsidRPr="003E077F">
        <w:rPr>
          <w:b/>
        </w:rPr>
        <w:t>Echinostelium</w:t>
      </w:r>
      <w:r>
        <w:t xml:space="preserve"> de Bary, </w:t>
      </w:r>
      <w:r w:rsidRPr="003E077F">
        <w:rPr>
          <w:i/>
        </w:rPr>
        <w:t>Vers. Syst. Mycetozoen</w:t>
      </w:r>
      <w:r>
        <w:t xml:space="preserve"> (Strassburg): 7 (1873). – Type: </w:t>
      </w:r>
      <w:r w:rsidRPr="003E077F">
        <w:rPr>
          <w:i/>
        </w:rPr>
        <w:t>Echinostelium minutum</w:t>
      </w:r>
      <w:r>
        <w:t xml:space="preserve"> de Bary 1873 </w:t>
      </w:r>
      <w:bookmarkStart w:id="0" w:name="SOS"/>
      <w:bookmarkEnd w:id="0"/>
      <w:r>
        <w:t>– [Protozoa: Amoebozoa: Mycetozoa: Myxogastrea: Incertae sedis: Ech</w:t>
      </w:r>
      <w:r>
        <w:t>i</w:t>
      </w:r>
      <w:r>
        <w:t>nostelida: Echinosteliaceae].</w:t>
      </w:r>
    </w:p>
    <w:p w:rsidR="00623A51" w:rsidRPr="000C7C11" w:rsidRDefault="00623A51" w:rsidP="003E077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7F" w:rsidRDefault="003E077F">
      <w:r>
        <w:separator/>
      </w:r>
    </w:p>
  </w:endnote>
  <w:endnote w:type="continuationSeparator" w:id="0">
    <w:p w:rsidR="003E077F" w:rsidRDefault="003E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7F" w:rsidRDefault="003E077F">
      <w:r>
        <w:separator/>
      </w:r>
    </w:p>
  </w:footnote>
  <w:footnote w:type="continuationSeparator" w:id="0">
    <w:p w:rsidR="003E077F" w:rsidRDefault="003E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2354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2354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E077F"/>
    <w:rsid w:val="00532E41"/>
    <w:rsid w:val="005E2EA0"/>
    <w:rsid w:val="00623A51"/>
    <w:rsid w:val="0078319F"/>
    <w:rsid w:val="007B0B8B"/>
    <w:rsid w:val="00842E37"/>
    <w:rsid w:val="008E1953"/>
    <w:rsid w:val="00C2354D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2354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2354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2354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2354D"/>
    <w:pPr>
      <w:ind w:left="0"/>
    </w:pPr>
  </w:style>
  <w:style w:type="paragraph" w:customStyle="1" w:styleId="Name">
    <w:name w:val="Name"/>
    <w:basedOn w:val="Normal"/>
    <w:rsid w:val="00C2354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2354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2354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2354D"/>
    <w:pPr>
      <w:outlineLvl w:val="4"/>
    </w:pPr>
    <w:rPr>
      <w:sz w:val="20"/>
    </w:rPr>
  </w:style>
  <w:style w:type="paragraph" w:customStyle="1" w:styleId="Data">
    <w:name w:val="Data"/>
    <w:basedOn w:val="Normal"/>
    <w:rsid w:val="00C2354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2354D"/>
    <w:pPr>
      <w:ind w:left="960"/>
    </w:pPr>
  </w:style>
  <w:style w:type="paragraph" w:styleId="TOC2">
    <w:name w:val="toc 2"/>
    <w:basedOn w:val="Normal"/>
    <w:next w:val="Normal"/>
    <w:autoRedefine/>
    <w:semiHidden/>
    <w:rsid w:val="00C2354D"/>
    <w:pPr>
      <w:ind w:left="160"/>
    </w:pPr>
  </w:style>
  <w:style w:type="paragraph" w:styleId="TOC3">
    <w:name w:val="toc 3"/>
    <w:basedOn w:val="Normal"/>
    <w:next w:val="Normal"/>
    <w:autoRedefine/>
    <w:semiHidden/>
    <w:rsid w:val="00C2354D"/>
    <w:pPr>
      <w:ind w:left="320"/>
    </w:pPr>
  </w:style>
  <w:style w:type="paragraph" w:styleId="TOC4">
    <w:name w:val="toc 4"/>
    <w:basedOn w:val="Normal"/>
    <w:next w:val="Normal"/>
    <w:autoRedefine/>
    <w:semiHidden/>
    <w:rsid w:val="00C2354D"/>
    <w:pPr>
      <w:ind w:left="480"/>
    </w:pPr>
  </w:style>
  <w:style w:type="paragraph" w:styleId="TOC5">
    <w:name w:val="toc 5"/>
    <w:basedOn w:val="Normal"/>
    <w:next w:val="Normal"/>
    <w:autoRedefine/>
    <w:semiHidden/>
    <w:rsid w:val="00C2354D"/>
    <w:pPr>
      <w:ind w:left="640"/>
    </w:pPr>
  </w:style>
  <w:style w:type="paragraph" w:styleId="TOC6">
    <w:name w:val="toc 6"/>
    <w:basedOn w:val="Normal"/>
    <w:next w:val="Normal"/>
    <w:autoRedefine/>
    <w:semiHidden/>
    <w:rsid w:val="00C2354D"/>
    <w:pPr>
      <w:ind w:left="800"/>
    </w:pPr>
  </w:style>
  <w:style w:type="paragraph" w:styleId="TOC8">
    <w:name w:val="toc 8"/>
    <w:basedOn w:val="Normal"/>
    <w:next w:val="Normal"/>
    <w:autoRedefine/>
    <w:semiHidden/>
    <w:rsid w:val="00C2354D"/>
    <w:pPr>
      <w:ind w:left="1120"/>
    </w:pPr>
  </w:style>
  <w:style w:type="paragraph" w:styleId="TOC9">
    <w:name w:val="toc 9"/>
    <w:basedOn w:val="Normal"/>
    <w:next w:val="Normal"/>
    <w:autoRedefine/>
    <w:semiHidden/>
    <w:rsid w:val="00C2354D"/>
    <w:pPr>
      <w:ind w:left="1280"/>
    </w:pPr>
  </w:style>
  <w:style w:type="paragraph" w:styleId="Header">
    <w:name w:val="header"/>
    <w:basedOn w:val="Normal"/>
    <w:rsid w:val="00C2354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2354D"/>
    <w:pPr>
      <w:ind w:left="0"/>
    </w:pPr>
    <w:rPr>
      <w:sz w:val="28"/>
    </w:rPr>
  </w:style>
  <w:style w:type="paragraph" w:customStyle="1" w:styleId="Family">
    <w:name w:val="Family"/>
    <w:basedOn w:val="Order"/>
    <w:rsid w:val="00C2354D"/>
  </w:style>
  <w:style w:type="paragraph" w:styleId="Footer">
    <w:name w:val="footer"/>
    <w:basedOn w:val="Normal"/>
    <w:rsid w:val="00C235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354D"/>
  </w:style>
  <w:style w:type="paragraph" w:customStyle="1" w:styleId="Hierarchy">
    <w:name w:val="Hierarchy"/>
    <w:basedOn w:val="Normal"/>
    <w:rsid w:val="00C2354D"/>
    <w:pPr>
      <w:ind w:left="0"/>
    </w:pPr>
  </w:style>
  <w:style w:type="paragraph" w:customStyle="1" w:styleId="Genus">
    <w:name w:val="Genus"/>
    <w:basedOn w:val="Normal"/>
    <w:rsid w:val="00C2354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2354D"/>
    <w:pPr>
      <w:spacing w:after="120"/>
    </w:pPr>
  </w:style>
  <w:style w:type="paragraph" w:customStyle="1" w:styleId="Synonyms">
    <w:name w:val="Synonyms"/>
    <w:basedOn w:val="Genus"/>
    <w:rsid w:val="00C2354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2354D"/>
    <w:rPr>
      <w:b/>
    </w:rPr>
  </w:style>
  <w:style w:type="paragraph" w:styleId="Bibliography">
    <w:name w:val="Bibliography"/>
    <w:basedOn w:val="Normal"/>
    <w:rsid w:val="00C2354D"/>
    <w:pPr>
      <w:ind w:hanging="288"/>
    </w:pPr>
    <w:rPr>
      <w:b/>
    </w:rPr>
  </w:style>
  <w:style w:type="paragraph" w:customStyle="1" w:styleId="synonym">
    <w:name w:val="synonym"/>
    <w:basedOn w:val="Data"/>
    <w:rsid w:val="00C2354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235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2014-01-02T12:28:00Z</dcterms:created>
  <dcterms:modified xsi:type="dcterms:W3CDTF">2014-01-02T12:29:00Z</dcterms:modified>
</cp:coreProperties>
</file>