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721" w:rsidRDefault="000D6721" w:rsidP="000D6721">
      <w:pPr>
        <w:pStyle w:val="Term"/>
      </w:pPr>
      <w:r w:rsidRPr="000D6721">
        <w:rPr>
          <w:b/>
        </w:rPr>
        <w:t>Ceraceosorus</w:t>
      </w:r>
      <w:r>
        <w:t xml:space="preserve"> B.K. Bakshi, </w:t>
      </w:r>
      <w:r w:rsidRPr="000D6721">
        <w:rPr>
          <w:i/>
        </w:rPr>
        <w:t>Mycologia</w:t>
      </w:r>
      <w:r>
        <w:t xml:space="preserve"> </w:t>
      </w:r>
      <w:r w:rsidRPr="000D6721">
        <w:rPr>
          <w:b/>
        </w:rPr>
        <w:t>68</w:t>
      </w:r>
      <w:r>
        <w:t xml:space="preserve"> (3): 649 (1976). – Type: </w:t>
      </w:r>
      <w:r w:rsidRPr="000D6721">
        <w:rPr>
          <w:i/>
        </w:rPr>
        <w:t>Ceraceosorus bombacis</w:t>
      </w:r>
      <w:r>
        <w:t xml:space="preserve"> (B.K. Bakshi) B.K. Bakshi 1976 </w:t>
      </w:r>
      <w:bookmarkStart w:id="0" w:name="SOS"/>
      <w:bookmarkEnd w:id="0"/>
      <w:r>
        <w:t>– [Fungi: Basidiom</w:t>
      </w:r>
      <w:r>
        <w:t>y</w:t>
      </w:r>
      <w:r>
        <w:t>cota: Ustilaginomycotina: Exobasidiomycetes: Exobasidiomycetidae: Ceraceosorales: Incertae sedis].</w:t>
      </w:r>
    </w:p>
    <w:p w:rsidR="00623A51" w:rsidRPr="000C7C11" w:rsidRDefault="00623A51" w:rsidP="000D6721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721" w:rsidRDefault="000D6721">
      <w:r>
        <w:separator/>
      </w:r>
    </w:p>
  </w:endnote>
  <w:endnote w:type="continuationSeparator" w:id="0">
    <w:p w:rsidR="000D6721" w:rsidRDefault="000D6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721" w:rsidRDefault="000D6721">
      <w:r>
        <w:separator/>
      </w:r>
    </w:p>
  </w:footnote>
  <w:footnote w:type="continuationSeparator" w:id="0">
    <w:p w:rsidR="000D6721" w:rsidRDefault="000D67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C74C9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9C74C9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0D672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9C74C9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9C74C9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9C74C9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9C74C9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C74C9"/>
    <w:pPr>
      <w:ind w:left="0"/>
    </w:pPr>
  </w:style>
  <w:style w:type="paragraph" w:customStyle="1" w:styleId="Name">
    <w:name w:val="Name"/>
    <w:basedOn w:val="Normal"/>
    <w:rsid w:val="009C74C9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9C74C9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9C74C9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9C74C9"/>
    <w:pPr>
      <w:outlineLvl w:val="4"/>
    </w:pPr>
    <w:rPr>
      <w:sz w:val="20"/>
    </w:rPr>
  </w:style>
  <w:style w:type="paragraph" w:customStyle="1" w:styleId="Data">
    <w:name w:val="Data"/>
    <w:basedOn w:val="Normal"/>
    <w:rsid w:val="009C74C9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9C74C9"/>
    <w:pPr>
      <w:ind w:left="960"/>
    </w:pPr>
  </w:style>
  <w:style w:type="paragraph" w:styleId="TOC2">
    <w:name w:val="toc 2"/>
    <w:basedOn w:val="Normal"/>
    <w:next w:val="Normal"/>
    <w:autoRedefine/>
    <w:semiHidden/>
    <w:rsid w:val="009C74C9"/>
    <w:pPr>
      <w:ind w:left="160"/>
    </w:pPr>
  </w:style>
  <w:style w:type="paragraph" w:styleId="TOC3">
    <w:name w:val="toc 3"/>
    <w:basedOn w:val="Normal"/>
    <w:next w:val="Normal"/>
    <w:autoRedefine/>
    <w:semiHidden/>
    <w:rsid w:val="009C74C9"/>
    <w:pPr>
      <w:ind w:left="320"/>
    </w:pPr>
  </w:style>
  <w:style w:type="paragraph" w:styleId="TOC4">
    <w:name w:val="toc 4"/>
    <w:basedOn w:val="Normal"/>
    <w:next w:val="Normal"/>
    <w:autoRedefine/>
    <w:semiHidden/>
    <w:rsid w:val="009C74C9"/>
    <w:pPr>
      <w:ind w:left="480"/>
    </w:pPr>
  </w:style>
  <w:style w:type="paragraph" w:styleId="TOC5">
    <w:name w:val="toc 5"/>
    <w:basedOn w:val="Normal"/>
    <w:next w:val="Normal"/>
    <w:autoRedefine/>
    <w:semiHidden/>
    <w:rsid w:val="009C74C9"/>
    <w:pPr>
      <w:ind w:left="640"/>
    </w:pPr>
  </w:style>
  <w:style w:type="paragraph" w:styleId="TOC6">
    <w:name w:val="toc 6"/>
    <w:basedOn w:val="Normal"/>
    <w:next w:val="Normal"/>
    <w:autoRedefine/>
    <w:semiHidden/>
    <w:rsid w:val="009C74C9"/>
    <w:pPr>
      <w:ind w:left="800"/>
    </w:pPr>
  </w:style>
  <w:style w:type="paragraph" w:styleId="TOC8">
    <w:name w:val="toc 8"/>
    <w:basedOn w:val="Normal"/>
    <w:next w:val="Normal"/>
    <w:autoRedefine/>
    <w:semiHidden/>
    <w:rsid w:val="009C74C9"/>
    <w:pPr>
      <w:ind w:left="1120"/>
    </w:pPr>
  </w:style>
  <w:style w:type="paragraph" w:styleId="TOC9">
    <w:name w:val="toc 9"/>
    <w:basedOn w:val="Normal"/>
    <w:next w:val="Normal"/>
    <w:autoRedefine/>
    <w:semiHidden/>
    <w:rsid w:val="009C74C9"/>
    <w:pPr>
      <w:ind w:left="1280"/>
    </w:pPr>
  </w:style>
  <w:style w:type="paragraph" w:styleId="Header">
    <w:name w:val="header"/>
    <w:basedOn w:val="Normal"/>
    <w:rsid w:val="009C74C9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9C74C9"/>
    <w:pPr>
      <w:ind w:left="0"/>
    </w:pPr>
    <w:rPr>
      <w:sz w:val="28"/>
    </w:rPr>
  </w:style>
  <w:style w:type="paragraph" w:customStyle="1" w:styleId="Family">
    <w:name w:val="Family"/>
    <w:basedOn w:val="Order"/>
    <w:rsid w:val="009C74C9"/>
  </w:style>
  <w:style w:type="paragraph" w:styleId="Footer">
    <w:name w:val="footer"/>
    <w:basedOn w:val="Normal"/>
    <w:rsid w:val="009C74C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C74C9"/>
  </w:style>
  <w:style w:type="paragraph" w:customStyle="1" w:styleId="Hierarchy">
    <w:name w:val="Hierarchy"/>
    <w:basedOn w:val="Normal"/>
    <w:rsid w:val="009C74C9"/>
    <w:pPr>
      <w:ind w:left="0"/>
    </w:pPr>
  </w:style>
  <w:style w:type="paragraph" w:customStyle="1" w:styleId="Genus">
    <w:name w:val="Genus"/>
    <w:basedOn w:val="Normal"/>
    <w:rsid w:val="009C74C9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9C74C9"/>
    <w:pPr>
      <w:spacing w:after="120"/>
    </w:pPr>
  </w:style>
  <w:style w:type="paragraph" w:customStyle="1" w:styleId="Synonyms">
    <w:name w:val="Synonyms"/>
    <w:basedOn w:val="Genus"/>
    <w:rsid w:val="009C74C9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9C74C9"/>
    <w:rPr>
      <w:b/>
    </w:rPr>
  </w:style>
  <w:style w:type="paragraph" w:styleId="Bibliography">
    <w:name w:val="Bibliography"/>
    <w:basedOn w:val="Normal"/>
    <w:rsid w:val="009C74C9"/>
    <w:pPr>
      <w:ind w:hanging="288"/>
    </w:pPr>
    <w:rPr>
      <w:b/>
    </w:rPr>
  </w:style>
  <w:style w:type="paragraph" w:customStyle="1" w:styleId="synonym">
    <w:name w:val="synonym"/>
    <w:basedOn w:val="Data"/>
    <w:rsid w:val="009C74C9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9C74C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1</TotalTime>
  <Pages>1</Pages>
  <Words>24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2014-01-02T12:21:00Z</dcterms:created>
  <dcterms:modified xsi:type="dcterms:W3CDTF">2014-01-02T12:22:00Z</dcterms:modified>
</cp:coreProperties>
</file>