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E3" w:rsidRDefault="007A61E3" w:rsidP="007A61E3">
      <w:pPr>
        <w:pStyle w:val="Term"/>
      </w:pPr>
      <w:r w:rsidRPr="007A61E3">
        <w:rPr>
          <w:b/>
        </w:rPr>
        <w:t>Amphinema</w:t>
      </w:r>
      <w:r>
        <w:t xml:space="preserve"> P. Karst., </w:t>
      </w:r>
      <w:r w:rsidRPr="007A61E3">
        <w:rPr>
          <w:i/>
        </w:rPr>
        <w:t>Bidr. Känn. Finl. Nat. Folk</w:t>
      </w:r>
      <w:r>
        <w:t xml:space="preserve"> </w:t>
      </w:r>
      <w:r w:rsidRPr="007A61E3">
        <w:rPr>
          <w:b/>
        </w:rPr>
        <w:t>51</w:t>
      </w:r>
      <w:r>
        <w:t xml:space="preserve">: 228 (1892). – Type: </w:t>
      </w:r>
      <w:r w:rsidRPr="007A61E3">
        <w:rPr>
          <w:i/>
        </w:rPr>
        <w:t>Amphinema sordescens</w:t>
      </w:r>
      <w:r>
        <w:t xml:space="preserve"> (P. Karst.) P. Karst. 1893 – [Fungi: Basidiom</w:t>
      </w:r>
      <w:r>
        <w:t>y</w:t>
      </w:r>
      <w:r>
        <w:t>cota: Agaricomycotina: Agaricomycetes: Agar</w:t>
      </w:r>
      <w:r>
        <w:t>i</w:t>
      </w:r>
      <w:r>
        <w:t>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Athelia</w:t>
      </w:r>
      <w:r>
        <w:t xml:space="preserve"> Pers., </w:t>
      </w:r>
      <w:r w:rsidRPr="007A61E3">
        <w:rPr>
          <w:i/>
        </w:rPr>
        <w:t>Mycol. eur.</w:t>
      </w:r>
      <w:r>
        <w:t xml:space="preserve"> (Erlanga) </w:t>
      </w:r>
      <w:r w:rsidRPr="007A61E3">
        <w:rPr>
          <w:b/>
        </w:rPr>
        <w:t>1</w:t>
      </w:r>
      <w:r>
        <w:t xml:space="preserve">: 83 (1822). – Type: </w:t>
      </w:r>
      <w:r w:rsidRPr="007A61E3">
        <w:rPr>
          <w:i/>
        </w:rPr>
        <w:t>Athelia epiphylla</w:t>
      </w:r>
      <w:r>
        <w:t xml:space="preserve"> Pers. 1822 – [Fungi: Basidiomycota: Agaricomycotina: Agaricom</w:t>
      </w:r>
      <w:r>
        <w:t>y</w:t>
      </w:r>
      <w:r>
        <w:t>cetes: Agaricomycetidae: Atheliales: Athel</w:t>
      </w:r>
      <w:r>
        <w:t>i</w:t>
      </w:r>
      <w:r>
        <w:t>aceae].</w:t>
      </w:r>
    </w:p>
    <w:p w:rsidR="007A61E3" w:rsidRDefault="007A61E3" w:rsidP="007A61E3">
      <w:pPr>
        <w:pStyle w:val="Term"/>
      </w:pPr>
      <w:r w:rsidRPr="007A61E3">
        <w:rPr>
          <w:b/>
        </w:rPr>
        <w:t>Athelicium</w:t>
      </w:r>
      <w:r>
        <w:t xml:space="preserve"> K.H. Larss. &amp; Hjortstam, </w:t>
      </w:r>
      <w:r w:rsidRPr="007A61E3">
        <w:rPr>
          <w:i/>
        </w:rPr>
        <w:t>Windahlia</w:t>
      </w:r>
      <w:r>
        <w:t xml:space="preserve"> </w:t>
      </w:r>
      <w:r w:rsidRPr="007A61E3">
        <w:rPr>
          <w:b/>
        </w:rPr>
        <w:t>15</w:t>
      </w:r>
      <w:r>
        <w:t xml:space="preserve">: 49 (1986). – Type: </w:t>
      </w:r>
      <w:r w:rsidRPr="007A61E3">
        <w:rPr>
          <w:i/>
        </w:rPr>
        <w:t>Athelicium stridii</w:t>
      </w:r>
      <w:r>
        <w:t xml:space="preserve"> K.H. Larss. &amp; Hjortstam 1986 – [Fungi: Basidiomycota: Ag</w:t>
      </w:r>
      <w:r>
        <w:t>a</w:t>
      </w:r>
      <w:r>
        <w:t>ricomycotina: Agaricomycetes: Agaricomycet</w:t>
      </w:r>
      <w:r>
        <w:t>i</w:t>
      </w:r>
      <w:r>
        <w:t>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Athelopsis</w:t>
      </w:r>
      <w:r>
        <w:t xml:space="preserve"> Oberw. ex Parmasto, </w:t>
      </w:r>
      <w:r w:rsidRPr="007A61E3">
        <w:rPr>
          <w:i/>
        </w:rPr>
        <w:t>Consp. System. Corticiac.</w:t>
      </w:r>
      <w:r>
        <w:t xml:space="preserve"> (Tartu): 41 (1968). – Type: </w:t>
      </w:r>
      <w:r w:rsidRPr="007A61E3">
        <w:rPr>
          <w:i/>
        </w:rPr>
        <w:t>Athelopsis glaucina</w:t>
      </w:r>
      <w:r>
        <w:t xml:space="preserve"> (Bourdot &amp; Galzin) Oberw. ex Parmasto 1968 – [Fungi: Basidiomycota: Agaricomycotina: Agaricomycetes: Agaricomycetidae: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Butlerelfia</w:t>
      </w:r>
      <w:r>
        <w:t xml:space="preserve"> Weresub &amp; Illman, </w:t>
      </w:r>
      <w:r w:rsidRPr="007A61E3">
        <w:rPr>
          <w:i/>
        </w:rPr>
        <w:t>Can. J. Bot.</w:t>
      </w:r>
      <w:r>
        <w:t xml:space="preserve"> </w:t>
      </w:r>
      <w:r w:rsidRPr="007A61E3">
        <w:rPr>
          <w:b/>
        </w:rPr>
        <w:t>58</w:t>
      </w:r>
      <w:r>
        <w:t xml:space="preserve"> (2): 144 (1980). – Type: </w:t>
      </w:r>
      <w:r w:rsidRPr="007A61E3">
        <w:rPr>
          <w:i/>
        </w:rPr>
        <w:t>Butlerelfia eustacei</w:t>
      </w:r>
      <w:r>
        <w:t xml:space="preserve"> Weresub &amp; Illman 1980 – [Fungi: Basidiomycota: Agar</w:t>
      </w:r>
      <w:r>
        <w:t>i</w:t>
      </w:r>
      <w:r>
        <w:t>comycotina: Agaricomycetes: Agaricomycetidae: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Byssocorticium</w:t>
      </w:r>
      <w:r>
        <w:t xml:space="preserve"> Bondartsev &amp; Singer, </w:t>
      </w:r>
      <w:r w:rsidRPr="007A61E3">
        <w:rPr>
          <w:i/>
        </w:rPr>
        <w:t>Mycologia</w:t>
      </w:r>
      <w:r>
        <w:t xml:space="preserve"> </w:t>
      </w:r>
      <w:r w:rsidRPr="007A61E3">
        <w:rPr>
          <w:b/>
        </w:rPr>
        <w:t>36</w:t>
      </w:r>
      <w:r>
        <w:t xml:space="preserve"> (1): 69 (1944). – Type: </w:t>
      </w:r>
      <w:r w:rsidRPr="007A61E3">
        <w:rPr>
          <w:i/>
        </w:rPr>
        <w:t>Byssocorticium atr</w:t>
      </w:r>
      <w:r w:rsidRPr="007A61E3">
        <w:rPr>
          <w:i/>
        </w:rPr>
        <w:t>o</w:t>
      </w:r>
      <w:r w:rsidRPr="007A61E3">
        <w:rPr>
          <w:i/>
        </w:rPr>
        <w:t>virens</w:t>
      </w:r>
      <w:r>
        <w:t xml:space="preserve"> (Fr.) Bondartsev &amp; Singer 1944 – [Fungi: Basidiomycota: Agaricomycotina: Agaricom</w:t>
      </w:r>
      <w:r>
        <w:t>y</w:t>
      </w:r>
      <w:r>
        <w:t>cetes: Agaricomycetidae: Atheliales: Athel</w:t>
      </w:r>
      <w:r>
        <w:t>i</w:t>
      </w:r>
      <w:r>
        <w:t>aceae].</w:t>
      </w:r>
    </w:p>
    <w:p w:rsidR="007A61E3" w:rsidRDefault="007A61E3" w:rsidP="007A61E3">
      <w:pPr>
        <w:pStyle w:val="Term"/>
      </w:pPr>
      <w:r w:rsidRPr="007A61E3">
        <w:rPr>
          <w:b/>
        </w:rPr>
        <w:t>Byssoporia</w:t>
      </w:r>
      <w:r>
        <w:t xml:space="preserve"> M.J. Larsen &amp; Zak, </w:t>
      </w:r>
      <w:r w:rsidRPr="007A61E3">
        <w:rPr>
          <w:i/>
        </w:rPr>
        <w:t>Can. J. Bot.</w:t>
      </w:r>
      <w:r>
        <w:t xml:space="preserve"> </w:t>
      </w:r>
      <w:r w:rsidRPr="007A61E3">
        <w:rPr>
          <w:b/>
        </w:rPr>
        <w:t>56</w:t>
      </w:r>
      <w:r>
        <w:t xml:space="preserve"> (9): 1123 (1978). – Type: </w:t>
      </w:r>
      <w:r w:rsidRPr="007A61E3">
        <w:rPr>
          <w:i/>
        </w:rPr>
        <w:t>Byssoporia terrestris</w:t>
      </w:r>
      <w:r>
        <w:t xml:space="preserve"> (DC.) M.J. Larsen &amp; Zak 1978 – [Fungi: Basidiom</w:t>
      </w:r>
      <w:r>
        <w:t>y</w:t>
      </w:r>
      <w:r>
        <w:t>cota: Agaricomycotina: Agaricomycetes: Agar</w:t>
      </w:r>
      <w:r>
        <w:t>i</w:t>
      </w:r>
      <w:r>
        <w:t>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Digitatispora</w:t>
      </w:r>
      <w:r>
        <w:t xml:space="preserve"> Doguet, </w:t>
      </w:r>
      <w:r w:rsidRPr="007A61E3">
        <w:rPr>
          <w:i/>
        </w:rPr>
        <w:t>C. r. hebd. Séanc. Acad. Sci., Paris</w:t>
      </w:r>
      <w:r>
        <w:t xml:space="preserve"> </w:t>
      </w:r>
      <w:r w:rsidRPr="007A61E3">
        <w:rPr>
          <w:b/>
        </w:rPr>
        <w:t>254</w:t>
      </w:r>
      <w:r>
        <w:t xml:space="preserve"> (25): 4338 (1962). – Type: </w:t>
      </w:r>
      <w:r w:rsidRPr="007A61E3">
        <w:rPr>
          <w:i/>
        </w:rPr>
        <w:t>Digitati</w:t>
      </w:r>
      <w:r w:rsidRPr="007A61E3">
        <w:rPr>
          <w:i/>
        </w:rPr>
        <w:t>s</w:t>
      </w:r>
      <w:r w:rsidRPr="007A61E3">
        <w:rPr>
          <w:i/>
        </w:rPr>
        <w:t>pora marina</w:t>
      </w:r>
      <w:r>
        <w:t xml:space="preserve"> Doguet 1962 – [Fungi: Basidiom</w:t>
      </w:r>
      <w:r>
        <w:t>y</w:t>
      </w:r>
      <w:r>
        <w:t>cota: Agaricomycotina: Agaricomycetes: Agar</w:t>
      </w:r>
      <w:r>
        <w:t>i</w:t>
      </w:r>
      <w:r>
        <w:t>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Elaphocephala</w:t>
      </w:r>
      <w:r>
        <w:t xml:space="preserve"> Pouzar, </w:t>
      </w:r>
      <w:r w:rsidRPr="007A61E3">
        <w:rPr>
          <w:i/>
        </w:rPr>
        <w:t>Česká Mykol.</w:t>
      </w:r>
      <w:r>
        <w:t xml:space="preserve"> </w:t>
      </w:r>
      <w:r w:rsidRPr="007A61E3">
        <w:rPr>
          <w:b/>
        </w:rPr>
        <w:t>37</w:t>
      </w:r>
      <w:r>
        <w:t xml:space="preserve">: 206 (1983). – Type: </w:t>
      </w:r>
      <w:r w:rsidRPr="007A61E3">
        <w:rPr>
          <w:i/>
        </w:rPr>
        <w:t>Elaphocephala iocularis</w:t>
      </w:r>
      <w:r>
        <w:t xml:space="preserve"> Pouzar 1983 – [Fungi: Basidiomycota: Agaricomycotina: Agaricomycetes: Agaricomycetidae: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Fibulomyces</w:t>
      </w:r>
      <w:r>
        <w:t xml:space="preserve"> Jülich, </w:t>
      </w:r>
      <w:r w:rsidRPr="007A61E3">
        <w:rPr>
          <w:i/>
        </w:rPr>
        <w:t>Willdenowia</w:t>
      </w:r>
      <w:r>
        <w:t xml:space="preserve"> Beih. </w:t>
      </w:r>
      <w:r w:rsidRPr="007A61E3">
        <w:rPr>
          <w:b/>
        </w:rPr>
        <w:t>7</w:t>
      </w:r>
      <w:r>
        <w:t xml:space="preserve">: 178 (1972). – Type: </w:t>
      </w:r>
      <w:r w:rsidRPr="007A61E3">
        <w:rPr>
          <w:i/>
        </w:rPr>
        <w:t>Fibulomyces mutabilis</w:t>
      </w:r>
      <w:r>
        <w:t xml:space="preserve"> (Bres.) Jülich 1972 – [Fungi: Basidiomycota: Agaric</w:t>
      </w:r>
      <w:r>
        <w:t>o</w:t>
      </w:r>
      <w:r>
        <w:t>mycotina: Agaricomycetes: Agaricomycetidae: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Hypochnella</w:t>
      </w:r>
      <w:r>
        <w:t xml:space="preserve"> J. Schröt., </w:t>
      </w:r>
      <w:r w:rsidRPr="007A61E3">
        <w:rPr>
          <w:i/>
        </w:rPr>
        <w:t>Krypt.-Fl. Schlesien</w:t>
      </w:r>
      <w:r>
        <w:t xml:space="preserve"> (Bre</w:t>
      </w:r>
      <w:r>
        <w:t>s</w:t>
      </w:r>
      <w:r>
        <w:t xml:space="preserve">lau) </w:t>
      </w:r>
      <w:r w:rsidRPr="007A61E3">
        <w:rPr>
          <w:b/>
        </w:rPr>
        <w:t>3.1</w:t>
      </w:r>
      <w:r>
        <w:t xml:space="preserve"> (25–32): 402 (1888) [‘1889’]. – Type: </w:t>
      </w:r>
      <w:r w:rsidRPr="007A61E3">
        <w:rPr>
          <w:i/>
        </w:rPr>
        <w:t>Hypochnella violacea</w:t>
      </w:r>
      <w:r>
        <w:t xml:space="preserve"> Auersw. ex J. Schröt. 1888 – [Fungi: Basidiomycota: Agaricomycotina: Ag</w:t>
      </w:r>
      <w:r>
        <w:t>a</w:t>
      </w:r>
      <w:r>
        <w:t>ricomycetes: Agaricomycetidae: Atheliales: Ath</w:t>
      </w:r>
      <w:r>
        <w:t>e</w:t>
      </w:r>
      <w:r>
        <w:t>liaceae].</w:t>
      </w:r>
    </w:p>
    <w:p w:rsidR="007A61E3" w:rsidRDefault="007A61E3" w:rsidP="007A61E3">
      <w:pPr>
        <w:pStyle w:val="Term"/>
      </w:pPr>
      <w:r w:rsidRPr="007A61E3">
        <w:rPr>
          <w:b/>
        </w:rPr>
        <w:t>Hypochniciellum</w:t>
      </w:r>
      <w:r>
        <w:t xml:space="preserve"> Hjortstam &amp; Ryvarden, </w:t>
      </w:r>
      <w:r w:rsidRPr="007A61E3">
        <w:rPr>
          <w:i/>
        </w:rPr>
        <w:t>Myc</w:t>
      </w:r>
      <w:r w:rsidRPr="007A61E3">
        <w:rPr>
          <w:i/>
        </w:rPr>
        <w:t>o</w:t>
      </w:r>
      <w:r w:rsidRPr="007A61E3">
        <w:rPr>
          <w:i/>
        </w:rPr>
        <w:t>taxon</w:t>
      </w:r>
      <w:r>
        <w:t xml:space="preserve"> </w:t>
      </w:r>
      <w:r w:rsidRPr="007A61E3">
        <w:rPr>
          <w:b/>
        </w:rPr>
        <w:t>12</w:t>
      </w:r>
      <w:r>
        <w:t xml:space="preserve"> (1): 176 (1980). – Type: </w:t>
      </w:r>
      <w:r w:rsidRPr="007A61E3">
        <w:rPr>
          <w:i/>
        </w:rPr>
        <w:t>Hypochnicie</w:t>
      </w:r>
      <w:r w:rsidRPr="007A61E3">
        <w:rPr>
          <w:i/>
        </w:rPr>
        <w:t>l</w:t>
      </w:r>
      <w:r w:rsidRPr="007A61E3">
        <w:rPr>
          <w:i/>
        </w:rPr>
        <w:t>lum ovoideum</w:t>
      </w:r>
      <w:r>
        <w:t xml:space="preserve"> (Jülich) Hjortstam &amp; Ryvarden 1980 – [Fungi: Basidiomycota: Agaricomycotina: Agaricomycetes: Agaricomycetidae: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Leptosporomyces</w:t>
      </w:r>
      <w:r>
        <w:t xml:space="preserve"> Jülich, </w:t>
      </w:r>
      <w:r w:rsidRPr="007A61E3">
        <w:rPr>
          <w:i/>
        </w:rPr>
        <w:t>Willdenowia</w:t>
      </w:r>
      <w:r>
        <w:t xml:space="preserve"> Beih. </w:t>
      </w:r>
      <w:r w:rsidRPr="007A61E3">
        <w:rPr>
          <w:b/>
        </w:rPr>
        <w:t>7</w:t>
      </w:r>
      <w:r>
        <w:t xml:space="preserve">: 192 (1972). – Type: </w:t>
      </w:r>
      <w:r w:rsidRPr="007A61E3">
        <w:rPr>
          <w:i/>
        </w:rPr>
        <w:t>Leptosporomyces galzinii</w:t>
      </w:r>
      <w:r>
        <w:t xml:space="preserve"> (Bou</w:t>
      </w:r>
      <w:r>
        <w:t>r</w:t>
      </w:r>
      <w:r>
        <w:t>dot) Jülich 1972 – [Fungi: Basidiomycota: Agar</w:t>
      </w:r>
      <w:r>
        <w:t>i</w:t>
      </w:r>
      <w:r>
        <w:t>comycotina: Agaricomycetes: Agaricomycetidae: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Lobulicium</w:t>
      </w:r>
      <w:r>
        <w:t xml:space="preserve"> K.H. Larss. &amp; Hjortstam, </w:t>
      </w:r>
      <w:r w:rsidRPr="007A61E3">
        <w:rPr>
          <w:i/>
        </w:rPr>
        <w:t>Mycotaxon</w:t>
      </w:r>
      <w:r>
        <w:t xml:space="preserve"> </w:t>
      </w:r>
      <w:r w:rsidRPr="007A61E3">
        <w:rPr>
          <w:b/>
        </w:rPr>
        <w:t>14</w:t>
      </w:r>
      <w:r>
        <w:t xml:space="preserve"> (1): 69 (1982). – Type: </w:t>
      </w:r>
      <w:r w:rsidRPr="007A61E3">
        <w:rPr>
          <w:i/>
        </w:rPr>
        <w:t>Lobulicium occultum</w:t>
      </w:r>
      <w:r>
        <w:t xml:space="preserve"> K.H. Larss. &amp; Hjortstam 1982 – [Fungi: Basidi</w:t>
      </w:r>
      <w:r>
        <w:t>o</w:t>
      </w:r>
      <w:r>
        <w:t>mycota: Agaricomycotina: Agaricomycetes: Ag</w:t>
      </w:r>
      <w:r>
        <w:t>a</w:t>
      </w:r>
      <w:r>
        <w:t>ricomycetidae: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Melzericium</w:t>
      </w:r>
      <w:r>
        <w:t xml:space="preserve"> Hauerslev, </w:t>
      </w:r>
      <w:r w:rsidRPr="007A61E3">
        <w:rPr>
          <w:i/>
        </w:rPr>
        <w:t>Friesia</w:t>
      </w:r>
      <w:r>
        <w:t xml:space="preserve"> </w:t>
      </w:r>
      <w:r w:rsidRPr="007A61E3">
        <w:rPr>
          <w:b/>
        </w:rPr>
        <w:t>10</w:t>
      </w:r>
      <w:r>
        <w:t xml:space="preserve"> (4-5): 316 (1975) [‘1974’]. – Type: </w:t>
      </w:r>
      <w:r w:rsidRPr="007A61E3">
        <w:rPr>
          <w:i/>
        </w:rPr>
        <w:t>Melzericium udicola</w:t>
      </w:r>
      <w:r>
        <w:t xml:space="preserve"> (Bourdot) Hauerslev 1975 – [Fungi: Basidiom</w:t>
      </w:r>
      <w:r>
        <w:t>y</w:t>
      </w:r>
      <w:r>
        <w:t>cota: Agaricomycotina: Agaricomycetes: Agar</w:t>
      </w:r>
      <w:r>
        <w:t>i</w:t>
      </w:r>
      <w:r>
        <w:t>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Mycostigma</w:t>
      </w:r>
      <w:r>
        <w:t xml:space="preserve"> Jülich, </w:t>
      </w:r>
      <w:r w:rsidRPr="007A61E3">
        <w:rPr>
          <w:i/>
        </w:rPr>
        <w:t>Persoonia</w:t>
      </w:r>
      <w:r>
        <w:t xml:space="preserve"> </w:t>
      </w:r>
      <w:r w:rsidRPr="007A61E3">
        <w:rPr>
          <w:b/>
        </w:rPr>
        <w:t>8</w:t>
      </w:r>
      <w:r>
        <w:t xml:space="preserve"> (4): 432 (1976). – Type: </w:t>
      </w:r>
      <w:r w:rsidRPr="007A61E3">
        <w:rPr>
          <w:i/>
        </w:rPr>
        <w:t>Mycostigma aegeritoides</w:t>
      </w:r>
      <w:r>
        <w:t xml:space="preserve"> (Bourdot &amp; Ga</w:t>
      </w:r>
      <w:r>
        <w:t>l</w:t>
      </w:r>
      <w:r>
        <w:t>zin) Jülich 1976 – [Fungi: Basidiomycota: Agar</w:t>
      </w:r>
      <w:r>
        <w:t>i</w:t>
      </w:r>
      <w:r>
        <w:t>comycotina: Agaricomycetes: Agaricomycetidae: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Piloderma</w:t>
      </w:r>
      <w:r>
        <w:t xml:space="preserve"> Jülich, </w:t>
      </w:r>
      <w:r w:rsidRPr="007A61E3">
        <w:rPr>
          <w:i/>
        </w:rPr>
        <w:t>Ber. dt. bot. Ges.</w:t>
      </w:r>
      <w:r>
        <w:t xml:space="preserve"> </w:t>
      </w:r>
      <w:r w:rsidRPr="007A61E3">
        <w:rPr>
          <w:b/>
        </w:rPr>
        <w:t>81</w:t>
      </w:r>
      <w:r>
        <w:t xml:space="preserve"> (9): 415 (1969). – Type: </w:t>
      </w:r>
      <w:r w:rsidRPr="007A61E3">
        <w:rPr>
          <w:i/>
        </w:rPr>
        <w:t>Piloderma bicolor</w:t>
      </w:r>
      <w:r>
        <w:t xml:space="preserve"> (Peck) Jülich 1969 – [Fungi: Basidiomycota: Agaricomycotina: Agaricomycetes: Agaricomycetidae: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Pteridomyces</w:t>
      </w:r>
      <w:r>
        <w:t xml:space="preserve"> Jülich, </w:t>
      </w:r>
      <w:r w:rsidRPr="007A61E3">
        <w:rPr>
          <w:i/>
        </w:rPr>
        <w:t>Persoonia</w:t>
      </w:r>
      <w:r>
        <w:t xml:space="preserve"> </w:t>
      </w:r>
      <w:r w:rsidRPr="007A61E3">
        <w:rPr>
          <w:b/>
        </w:rPr>
        <w:t>10</w:t>
      </w:r>
      <w:r>
        <w:t xml:space="preserve"> (3): 331 (1979). – Type: </w:t>
      </w:r>
      <w:r w:rsidRPr="007A61E3">
        <w:rPr>
          <w:i/>
        </w:rPr>
        <w:t>Pteridomyces galzinii</w:t>
      </w:r>
      <w:r>
        <w:t xml:space="preserve"> (Bres.) Jülich 1979 – [Fungi: Basidiomycota: Agaricomycotina: Ag</w:t>
      </w:r>
      <w:r>
        <w:t>a</w:t>
      </w:r>
      <w:r>
        <w:lastRenderedPageBreak/>
        <w:t>ricomycetes: Agaricomycetidae: Atheliales: Ath</w:t>
      </w:r>
      <w:r>
        <w:t>e</w:t>
      </w:r>
      <w:r>
        <w:t>liaceae].</w:t>
      </w:r>
    </w:p>
    <w:p w:rsidR="007A61E3" w:rsidRDefault="007A61E3" w:rsidP="007A61E3">
      <w:pPr>
        <w:pStyle w:val="Term"/>
      </w:pPr>
      <w:r w:rsidRPr="007A61E3">
        <w:rPr>
          <w:b/>
        </w:rPr>
        <w:t>Taeniospora</w:t>
      </w:r>
      <w:r>
        <w:t xml:space="preserve"> Marvanová, </w:t>
      </w:r>
      <w:r w:rsidRPr="007A61E3">
        <w:rPr>
          <w:i/>
        </w:rPr>
        <w:t>Trans. Br. mycol. Soc.</w:t>
      </w:r>
      <w:r>
        <w:t xml:space="preserve"> </w:t>
      </w:r>
      <w:r w:rsidRPr="007A61E3">
        <w:rPr>
          <w:b/>
        </w:rPr>
        <w:t>69</w:t>
      </w:r>
      <w:r>
        <w:t xml:space="preserve"> (1): 146 (1977). – Type: </w:t>
      </w:r>
      <w:r w:rsidRPr="007A61E3">
        <w:rPr>
          <w:i/>
        </w:rPr>
        <w:t>Taeniospora gracilis</w:t>
      </w:r>
      <w:r>
        <w:t xml:space="preserve"> Marvanová 1977 – [Fungi: Basidiomycota: Ag</w:t>
      </w:r>
      <w:r>
        <w:t>a</w:t>
      </w:r>
      <w:r>
        <w:t>ricomycotina: Agaricomycetes: Agaricomycet</w:t>
      </w:r>
      <w:r>
        <w:t>i</w:t>
      </w:r>
      <w:r>
        <w:t>dae: Atheliales: Atheliaceae].</w:t>
      </w:r>
    </w:p>
    <w:p w:rsidR="007A61E3" w:rsidRDefault="007A61E3" w:rsidP="007A61E3">
      <w:pPr>
        <w:pStyle w:val="Term"/>
      </w:pPr>
      <w:r w:rsidRPr="007A61E3">
        <w:rPr>
          <w:b/>
        </w:rPr>
        <w:t>Tylospora</w:t>
      </w:r>
      <w:r>
        <w:t xml:space="preserve"> Donk, </w:t>
      </w:r>
      <w:r w:rsidRPr="007A61E3">
        <w:rPr>
          <w:i/>
        </w:rPr>
        <w:t>Taxon</w:t>
      </w:r>
      <w:r>
        <w:t xml:space="preserve"> </w:t>
      </w:r>
      <w:r w:rsidRPr="007A61E3">
        <w:rPr>
          <w:b/>
        </w:rPr>
        <w:t>9</w:t>
      </w:r>
      <w:r>
        <w:t xml:space="preserve">: 220 (1960). – Type: </w:t>
      </w:r>
      <w:r w:rsidRPr="007A61E3">
        <w:rPr>
          <w:i/>
        </w:rPr>
        <w:t>Tylospora asterophora</w:t>
      </w:r>
      <w:r>
        <w:t xml:space="preserve"> (Bonord.) Donk 1960 </w:t>
      </w:r>
      <w:bookmarkStart w:id="0" w:name="SOS"/>
      <w:bookmarkEnd w:id="0"/>
      <w:r>
        <w:t>– [Fungi: Basidiomycota: Agaricomycotina: Agar</w:t>
      </w:r>
      <w:r>
        <w:t>i</w:t>
      </w:r>
      <w:r>
        <w:t>comycetes: Agaricomycetidae: Atheliales: Athel</w:t>
      </w:r>
      <w:r>
        <w:t>i</w:t>
      </w:r>
      <w:r>
        <w:t>aceae].</w:t>
      </w:r>
    </w:p>
    <w:p w:rsidR="00623A51" w:rsidRPr="000C7C11" w:rsidRDefault="00623A51" w:rsidP="007A61E3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E3" w:rsidRDefault="007A61E3">
      <w:r>
        <w:separator/>
      </w:r>
    </w:p>
  </w:endnote>
  <w:endnote w:type="continuationSeparator" w:id="0">
    <w:p w:rsidR="007A61E3" w:rsidRDefault="007A6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E3" w:rsidRDefault="007A61E3">
      <w:r>
        <w:separator/>
      </w:r>
    </w:p>
  </w:footnote>
  <w:footnote w:type="continuationSeparator" w:id="0">
    <w:p w:rsidR="007A61E3" w:rsidRDefault="007A6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316A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316A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316AE"/>
    <w:rsid w:val="00532E41"/>
    <w:rsid w:val="005E2EA0"/>
    <w:rsid w:val="00623A51"/>
    <w:rsid w:val="0078319F"/>
    <w:rsid w:val="007A61E3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316A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316A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316A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316AE"/>
    <w:pPr>
      <w:ind w:left="0"/>
    </w:pPr>
  </w:style>
  <w:style w:type="paragraph" w:customStyle="1" w:styleId="Name">
    <w:name w:val="Name"/>
    <w:basedOn w:val="Normal"/>
    <w:rsid w:val="004316A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316A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316A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316AE"/>
    <w:pPr>
      <w:outlineLvl w:val="4"/>
    </w:pPr>
    <w:rPr>
      <w:sz w:val="20"/>
    </w:rPr>
  </w:style>
  <w:style w:type="paragraph" w:customStyle="1" w:styleId="Data">
    <w:name w:val="Data"/>
    <w:basedOn w:val="Normal"/>
    <w:rsid w:val="004316A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316AE"/>
    <w:pPr>
      <w:ind w:left="960"/>
    </w:pPr>
  </w:style>
  <w:style w:type="paragraph" w:styleId="TOC2">
    <w:name w:val="toc 2"/>
    <w:basedOn w:val="Normal"/>
    <w:next w:val="Normal"/>
    <w:autoRedefine/>
    <w:semiHidden/>
    <w:rsid w:val="004316AE"/>
    <w:pPr>
      <w:ind w:left="160"/>
    </w:pPr>
  </w:style>
  <w:style w:type="paragraph" w:styleId="TOC3">
    <w:name w:val="toc 3"/>
    <w:basedOn w:val="Normal"/>
    <w:next w:val="Normal"/>
    <w:autoRedefine/>
    <w:semiHidden/>
    <w:rsid w:val="004316AE"/>
    <w:pPr>
      <w:ind w:left="320"/>
    </w:pPr>
  </w:style>
  <w:style w:type="paragraph" w:styleId="TOC4">
    <w:name w:val="toc 4"/>
    <w:basedOn w:val="Normal"/>
    <w:next w:val="Normal"/>
    <w:autoRedefine/>
    <w:semiHidden/>
    <w:rsid w:val="004316AE"/>
    <w:pPr>
      <w:ind w:left="480"/>
    </w:pPr>
  </w:style>
  <w:style w:type="paragraph" w:styleId="TOC5">
    <w:name w:val="toc 5"/>
    <w:basedOn w:val="Normal"/>
    <w:next w:val="Normal"/>
    <w:autoRedefine/>
    <w:semiHidden/>
    <w:rsid w:val="004316AE"/>
    <w:pPr>
      <w:ind w:left="640"/>
    </w:pPr>
  </w:style>
  <w:style w:type="paragraph" w:styleId="TOC6">
    <w:name w:val="toc 6"/>
    <w:basedOn w:val="Normal"/>
    <w:next w:val="Normal"/>
    <w:autoRedefine/>
    <w:semiHidden/>
    <w:rsid w:val="004316AE"/>
    <w:pPr>
      <w:ind w:left="800"/>
    </w:pPr>
  </w:style>
  <w:style w:type="paragraph" w:styleId="TOC8">
    <w:name w:val="toc 8"/>
    <w:basedOn w:val="Normal"/>
    <w:next w:val="Normal"/>
    <w:autoRedefine/>
    <w:semiHidden/>
    <w:rsid w:val="004316AE"/>
    <w:pPr>
      <w:ind w:left="1120"/>
    </w:pPr>
  </w:style>
  <w:style w:type="paragraph" w:styleId="TOC9">
    <w:name w:val="toc 9"/>
    <w:basedOn w:val="Normal"/>
    <w:next w:val="Normal"/>
    <w:autoRedefine/>
    <w:semiHidden/>
    <w:rsid w:val="004316AE"/>
    <w:pPr>
      <w:ind w:left="1280"/>
    </w:pPr>
  </w:style>
  <w:style w:type="paragraph" w:styleId="Header">
    <w:name w:val="header"/>
    <w:basedOn w:val="Normal"/>
    <w:rsid w:val="004316A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316AE"/>
    <w:pPr>
      <w:ind w:left="0"/>
    </w:pPr>
    <w:rPr>
      <w:sz w:val="28"/>
    </w:rPr>
  </w:style>
  <w:style w:type="paragraph" w:customStyle="1" w:styleId="Family">
    <w:name w:val="Family"/>
    <w:basedOn w:val="Order"/>
    <w:rsid w:val="004316AE"/>
  </w:style>
  <w:style w:type="paragraph" w:styleId="Footer">
    <w:name w:val="footer"/>
    <w:basedOn w:val="Normal"/>
    <w:rsid w:val="004316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16AE"/>
  </w:style>
  <w:style w:type="paragraph" w:customStyle="1" w:styleId="Hierarchy">
    <w:name w:val="Hierarchy"/>
    <w:basedOn w:val="Normal"/>
    <w:rsid w:val="004316AE"/>
    <w:pPr>
      <w:ind w:left="0"/>
    </w:pPr>
  </w:style>
  <w:style w:type="paragraph" w:customStyle="1" w:styleId="Genus">
    <w:name w:val="Genus"/>
    <w:basedOn w:val="Normal"/>
    <w:rsid w:val="004316A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316AE"/>
    <w:pPr>
      <w:spacing w:after="120"/>
    </w:pPr>
  </w:style>
  <w:style w:type="paragraph" w:customStyle="1" w:styleId="Synonyms">
    <w:name w:val="Synonyms"/>
    <w:basedOn w:val="Genus"/>
    <w:rsid w:val="004316A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316AE"/>
    <w:rPr>
      <w:b/>
    </w:rPr>
  </w:style>
  <w:style w:type="paragraph" w:styleId="Bibliography">
    <w:name w:val="Bibliography"/>
    <w:basedOn w:val="Normal"/>
    <w:rsid w:val="004316AE"/>
    <w:pPr>
      <w:ind w:hanging="288"/>
    </w:pPr>
    <w:rPr>
      <w:b/>
    </w:rPr>
  </w:style>
  <w:style w:type="paragraph" w:customStyle="1" w:styleId="synonym">
    <w:name w:val="synonym"/>
    <w:basedOn w:val="Data"/>
    <w:rsid w:val="004316A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316A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461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2014-01-02T12:17:00Z</dcterms:created>
  <dcterms:modified xsi:type="dcterms:W3CDTF">2014-01-02T12:17:00Z</dcterms:modified>
</cp:coreProperties>
</file>