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C" w:rsidRDefault="00EA037C" w:rsidP="00EA037C">
      <w:pPr>
        <w:pStyle w:val="Term"/>
      </w:pPr>
      <w:r w:rsidRPr="00EA037C">
        <w:rPr>
          <w:b/>
        </w:rPr>
        <w:t>Albugo</w:t>
      </w:r>
      <w:r>
        <w:t xml:space="preserve"> (Pers.) Roussel, </w:t>
      </w:r>
      <w:r w:rsidRPr="00EA037C">
        <w:rPr>
          <w:i/>
        </w:rPr>
        <w:t>Nat. Arr. Brit. Pl.</w:t>
      </w:r>
      <w:r>
        <w:t xml:space="preserve"> (London) </w:t>
      </w:r>
      <w:r w:rsidRPr="00EA037C">
        <w:rPr>
          <w:b/>
        </w:rPr>
        <w:t>1</w:t>
      </w:r>
      <w:r>
        <w:t xml:space="preserve">: 47 (1806). – Type: </w:t>
      </w:r>
      <w:r w:rsidRPr="00EA037C">
        <w:rPr>
          <w:i/>
        </w:rPr>
        <w:t>Albugo candida</w:t>
      </w:r>
      <w:r>
        <w:t xml:space="preserve"> (Pers.) Roussel 1806 </w:t>
      </w:r>
      <w:bookmarkStart w:id="0" w:name="SOS"/>
      <w:bookmarkEnd w:id="0"/>
      <w:r>
        <w:t>– [Chromista: Oomycota: Incertae sedis: Peronosporea: Albuginidae: Albuginales: Albuginaceae].</w:t>
      </w:r>
    </w:p>
    <w:p w:rsidR="00623A51" w:rsidRPr="000C7C11" w:rsidRDefault="00623A51" w:rsidP="00EA037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7C" w:rsidRDefault="00EA037C">
      <w:r>
        <w:separator/>
      </w:r>
    </w:p>
  </w:endnote>
  <w:endnote w:type="continuationSeparator" w:id="0">
    <w:p w:rsidR="00EA037C" w:rsidRDefault="00EA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7C" w:rsidRDefault="00EA037C">
      <w:r>
        <w:separator/>
      </w:r>
    </w:p>
  </w:footnote>
  <w:footnote w:type="continuationSeparator" w:id="0">
    <w:p w:rsidR="00EA037C" w:rsidRDefault="00EA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941A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941A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941A1"/>
    <w:rsid w:val="00C24D95"/>
    <w:rsid w:val="00C4162A"/>
    <w:rsid w:val="00CF328D"/>
    <w:rsid w:val="00D8207C"/>
    <w:rsid w:val="00E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941A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941A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941A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941A1"/>
    <w:pPr>
      <w:ind w:left="0"/>
    </w:pPr>
  </w:style>
  <w:style w:type="paragraph" w:customStyle="1" w:styleId="Name">
    <w:name w:val="Name"/>
    <w:basedOn w:val="Normal"/>
    <w:rsid w:val="00A941A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941A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941A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941A1"/>
    <w:pPr>
      <w:outlineLvl w:val="4"/>
    </w:pPr>
    <w:rPr>
      <w:sz w:val="20"/>
    </w:rPr>
  </w:style>
  <w:style w:type="paragraph" w:customStyle="1" w:styleId="Data">
    <w:name w:val="Data"/>
    <w:basedOn w:val="Normal"/>
    <w:rsid w:val="00A941A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941A1"/>
    <w:pPr>
      <w:ind w:left="960"/>
    </w:pPr>
  </w:style>
  <w:style w:type="paragraph" w:styleId="TOC2">
    <w:name w:val="toc 2"/>
    <w:basedOn w:val="Normal"/>
    <w:next w:val="Normal"/>
    <w:autoRedefine/>
    <w:semiHidden/>
    <w:rsid w:val="00A941A1"/>
    <w:pPr>
      <w:ind w:left="160"/>
    </w:pPr>
  </w:style>
  <w:style w:type="paragraph" w:styleId="TOC3">
    <w:name w:val="toc 3"/>
    <w:basedOn w:val="Normal"/>
    <w:next w:val="Normal"/>
    <w:autoRedefine/>
    <w:semiHidden/>
    <w:rsid w:val="00A941A1"/>
    <w:pPr>
      <w:ind w:left="320"/>
    </w:pPr>
  </w:style>
  <w:style w:type="paragraph" w:styleId="TOC4">
    <w:name w:val="toc 4"/>
    <w:basedOn w:val="Normal"/>
    <w:next w:val="Normal"/>
    <w:autoRedefine/>
    <w:semiHidden/>
    <w:rsid w:val="00A941A1"/>
    <w:pPr>
      <w:ind w:left="480"/>
    </w:pPr>
  </w:style>
  <w:style w:type="paragraph" w:styleId="TOC5">
    <w:name w:val="toc 5"/>
    <w:basedOn w:val="Normal"/>
    <w:next w:val="Normal"/>
    <w:autoRedefine/>
    <w:semiHidden/>
    <w:rsid w:val="00A941A1"/>
    <w:pPr>
      <w:ind w:left="640"/>
    </w:pPr>
  </w:style>
  <w:style w:type="paragraph" w:styleId="TOC6">
    <w:name w:val="toc 6"/>
    <w:basedOn w:val="Normal"/>
    <w:next w:val="Normal"/>
    <w:autoRedefine/>
    <w:semiHidden/>
    <w:rsid w:val="00A941A1"/>
    <w:pPr>
      <w:ind w:left="800"/>
    </w:pPr>
  </w:style>
  <w:style w:type="paragraph" w:styleId="TOC8">
    <w:name w:val="toc 8"/>
    <w:basedOn w:val="Normal"/>
    <w:next w:val="Normal"/>
    <w:autoRedefine/>
    <w:semiHidden/>
    <w:rsid w:val="00A941A1"/>
    <w:pPr>
      <w:ind w:left="1120"/>
    </w:pPr>
  </w:style>
  <w:style w:type="paragraph" w:styleId="TOC9">
    <w:name w:val="toc 9"/>
    <w:basedOn w:val="Normal"/>
    <w:next w:val="Normal"/>
    <w:autoRedefine/>
    <w:semiHidden/>
    <w:rsid w:val="00A941A1"/>
    <w:pPr>
      <w:ind w:left="1280"/>
    </w:pPr>
  </w:style>
  <w:style w:type="paragraph" w:styleId="Header">
    <w:name w:val="header"/>
    <w:basedOn w:val="Normal"/>
    <w:rsid w:val="00A941A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941A1"/>
    <w:pPr>
      <w:ind w:left="0"/>
    </w:pPr>
    <w:rPr>
      <w:sz w:val="28"/>
    </w:rPr>
  </w:style>
  <w:style w:type="paragraph" w:customStyle="1" w:styleId="Family">
    <w:name w:val="Family"/>
    <w:basedOn w:val="Order"/>
    <w:rsid w:val="00A941A1"/>
  </w:style>
  <w:style w:type="paragraph" w:styleId="Footer">
    <w:name w:val="footer"/>
    <w:basedOn w:val="Normal"/>
    <w:rsid w:val="00A941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41A1"/>
  </w:style>
  <w:style w:type="paragraph" w:customStyle="1" w:styleId="Hierarchy">
    <w:name w:val="Hierarchy"/>
    <w:basedOn w:val="Normal"/>
    <w:rsid w:val="00A941A1"/>
    <w:pPr>
      <w:ind w:left="0"/>
    </w:pPr>
  </w:style>
  <w:style w:type="paragraph" w:customStyle="1" w:styleId="Genus">
    <w:name w:val="Genus"/>
    <w:basedOn w:val="Normal"/>
    <w:rsid w:val="00A941A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941A1"/>
    <w:pPr>
      <w:spacing w:after="120"/>
    </w:pPr>
  </w:style>
  <w:style w:type="paragraph" w:customStyle="1" w:styleId="Synonyms">
    <w:name w:val="Synonyms"/>
    <w:basedOn w:val="Genus"/>
    <w:rsid w:val="00A941A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941A1"/>
    <w:rPr>
      <w:b/>
    </w:rPr>
  </w:style>
  <w:style w:type="paragraph" w:styleId="Bibliography">
    <w:name w:val="Bibliography"/>
    <w:basedOn w:val="Normal"/>
    <w:rsid w:val="00A941A1"/>
    <w:pPr>
      <w:ind w:hanging="288"/>
    </w:pPr>
    <w:rPr>
      <w:b/>
    </w:rPr>
  </w:style>
  <w:style w:type="paragraph" w:customStyle="1" w:styleId="synonym">
    <w:name w:val="synonym"/>
    <w:basedOn w:val="Data"/>
    <w:rsid w:val="00A941A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941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2014-01-02T12:12:00Z</dcterms:created>
  <dcterms:modified xsi:type="dcterms:W3CDTF">2014-01-02T12:12:00Z</dcterms:modified>
</cp:coreProperties>
</file>