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1B" w:rsidRDefault="00C72E1B" w:rsidP="00C72E1B">
      <w:pPr>
        <w:pStyle w:val="Term"/>
      </w:pPr>
      <w:r w:rsidRPr="00C72E1B">
        <w:rPr>
          <w:b/>
        </w:rPr>
        <w:t>Agyrium</w:t>
      </w:r>
      <w:r>
        <w:t xml:space="preserve"> Fr., </w:t>
      </w:r>
      <w:r w:rsidRPr="00C72E1B">
        <w:rPr>
          <w:i/>
        </w:rPr>
        <w:t>Syst. mycol.</w:t>
      </w:r>
      <w:r>
        <w:t xml:space="preserve"> (Lundae) </w:t>
      </w:r>
      <w:r w:rsidRPr="00C72E1B">
        <w:rPr>
          <w:b/>
        </w:rPr>
        <w:t>2</w:t>
      </w:r>
      <w:r>
        <w:t xml:space="preserve"> (1): 210, 231 (1822). – Type: </w:t>
      </w:r>
      <w:r w:rsidRPr="00C72E1B">
        <w:rPr>
          <w:i/>
        </w:rPr>
        <w:t>Agyrium rufum</w:t>
      </w:r>
      <w:r>
        <w:t xml:space="preserve"> (Pers.) Fr. 1822 – [Fungi: Ascomycota: Pezizomycotina: Lecanor</w:t>
      </w:r>
      <w:r>
        <w:t>o</w:t>
      </w:r>
      <w:r>
        <w:t>mycetes: Ostropomycetidae: Agyriales: Agyr</w:t>
      </w:r>
      <w:r>
        <w:t>i</w:t>
      </w:r>
      <w:r>
        <w:t>aceae].</w:t>
      </w:r>
    </w:p>
    <w:p w:rsidR="00C72E1B" w:rsidRDefault="00C72E1B" w:rsidP="00C72E1B">
      <w:pPr>
        <w:pStyle w:val="Term"/>
      </w:pPr>
      <w:r w:rsidRPr="00C72E1B">
        <w:rPr>
          <w:b/>
        </w:rPr>
        <w:t>Micarea</w:t>
      </w:r>
      <w:r>
        <w:t xml:space="preserve"> Fr., </w:t>
      </w:r>
      <w:r w:rsidRPr="00C72E1B">
        <w:rPr>
          <w:i/>
        </w:rPr>
        <w:t>Sched. Crit. Lich. Exs.</w:t>
      </w:r>
      <w:r>
        <w:t xml:space="preserve">: no. 97 (1825). – Type: </w:t>
      </w:r>
      <w:r w:rsidRPr="00C72E1B">
        <w:rPr>
          <w:i/>
        </w:rPr>
        <w:t>Biatora fuliginea</w:t>
      </w:r>
      <w:r>
        <w:t xml:space="preserve"> (Ach.) Fr. 1822 </w:t>
      </w:r>
      <w:bookmarkStart w:id="0" w:name="SOS"/>
      <w:bookmarkEnd w:id="0"/>
      <w:r>
        <w:t>– [Fungi: Ascomycota: Pezizomycotina: Lecanor</w:t>
      </w:r>
      <w:r>
        <w:t>o</w:t>
      </w:r>
      <w:r>
        <w:t>mycetes: Ostropomycetidae: Agyriales: Trapel</w:t>
      </w:r>
      <w:r>
        <w:t>i</w:t>
      </w:r>
      <w:r>
        <w:t>aceae].</w:t>
      </w:r>
    </w:p>
    <w:p w:rsidR="00623A51" w:rsidRPr="000C7C11" w:rsidRDefault="00623A51" w:rsidP="00C72E1B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E1B" w:rsidRDefault="00C72E1B">
      <w:r>
        <w:separator/>
      </w:r>
    </w:p>
  </w:endnote>
  <w:endnote w:type="continuationSeparator" w:id="0">
    <w:p w:rsidR="00C72E1B" w:rsidRDefault="00C72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E1B" w:rsidRDefault="00C72E1B">
      <w:r>
        <w:separator/>
      </w:r>
    </w:p>
  </w:footnote>
  <w:footnote w:type="continuationSeparator" w:id="0">
    <w:p w:rsidR="00C72E1B" w:rsidRDefault="00C72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E3639B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E3639B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C24D95"/>
    <w:rsid w:val="00C4162A"/>
    <w:rsid w:val="00C72E1B"/>
    <w:rsid w:val="00CF328D"/>
    <w:rsid w:val="00D8207C"/>
    <w:rsid w:val="00E3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E3639B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E3639B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E3639B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E3639B"/>
    <w:pPr>
      <w:ind w:left="0"/>
    </w:pPr>
  </w:style>
  <w:style w:type="paragraph" w:customStyle="1" w:styleId="Name">
    <w:name w:val="Name"/>
    <w:basedOn w:val="Normal"/>
    <w:rsid w:val="00E3639B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E3639B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E3639B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E3639B"/>
    <w:pPr>
      <w:outlineLvl w:val="4"/>
    </w:pPr>
    <w:rPr>
      <w:sz w:val="20"/>
    </w:rPr>
  </w:style>
  <w:style w:type="paragraph" w:customStyle="1" w:styleId="Data">
    <w:name w:val="Data"/>
    <w:basedOn w:val="Normal"/>
    <w:rsid w:val="00E3639B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E3639B"/>
    <w:pPr>
      <w:ind w:left="960"/>
    </w:pPr>
  </w:style>
  <w:style w:type="paragraph" w:styleId="TOC2">
    <w:name w:val="toc 2"/>
    <w:basedOn w:val="Normal"/>
    <w:next w:val="Normal"/>
    <w:autoRedefine/>
    <w:semiHidden/>
    <w:rsid w:val="00E3639B"/>
    <w:pPr>
      <w:ind w:left="160"/>
    </w:pPr>
  </w:style>
  <w:style w:type="paragraph" w:styleId="TOC3">
    <w:name w:val="toc 3"/>
    <w:basedOn w:val="Normal"/>
    <w:next w:val="Normal"/>
    <w:autoRedefine/>
    <w:semiHidden/>
    <w:rsid w:val="00E3639B"/>
    <w:pPr>
      <w:ind w:left="320"/>
    </w:pPr>
  </w:style>
  <w:style w:type="paragraph" w:styleId="TOC4">
    <w:name w:val="toc 4"/>
    <w:basedOn w:val="Normal"/>
    <w:next w:val="Normal"/>
    <w:autoRedefine/>
    <w:semiHidden/>
    <w:rsid w:val="00E3639B"/>
    <w:pPr>
      <w:ind w:left="480"/>
    </w:pPr>
  </w:style>
  <w:style w:type="paragraph" w:styleId="TOC5">
    <w:name w:val="toc 5"/>
    <w:basedOn w:val="Normal"/>
    <w:next w:val="Normal"/>
    <w:autoRedefine/>
    <w:semiHidden/>
    <w:rsid w:val="00E3639B"/>
    <w:pPr>
      <w:ind w:left="640"/>
    </w:pPr>
  </w:style>
  <w:style w:type="paragraph" w:styleId="TOC6">
    <w:name w:val="toc 6"/>
    <w:basedOn w:val="Normal"/>
    <w:next w:val="Normal"/>
    <w:autoRedefine/>
    <w:semiHidden/>
    <w:rsid w:val="00E3639B"/>
    <w:pPr>
      <w:ind w:left="800"/>
    </w:pPr>
  </w:style>
  <w:style w:type="paragraph" w:styleId="TOC8">
    <w:name w:val="toc 8"/>
    <w:basedOn w:val="Normal"/>
    <w:next w:val="Normal"/>
    <w:autoRedefine/>
    <w:semiHidden/>
    <w:rsid w:val="00E3639B"/>
    <w:pPr>
      <w:ind w:left="1120"/>
    </w:pPr>
  </w:style>
  <w:style w:type="paragraph" w:styleId="TOC9">
    <w:name w:val="toc 9"/>
    <w:basedOn w:val="Normal"/>
    <w:next w:val="Normal"/>
    <w:autoRedefine/>
    <w:semiHidden/>
    <w:rsid w:val="00E3639B"/>
    <w:pPr>
      <w:ind w:left="1280"/>
    </w:pPr>
  </w:style>
  <w:style w:type="paragraph" w:styleId="Header">
    <w:name w:val="header"/>
    <w:basedOn w:val="Normal"/>
    <w:rsid w:val="00E3639B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E3639B"/>
    <w:pPr>
      <w:ind w:left="0"/>
    </w:pPr>
    <w:rPr>
      <w:sz w:val="28"/>
    </w:rPr>
  </w:style>
  <w:style w:type="paragraph" w:customStyle="1" w:styleId="Family">
    <w:name w:val="Family"/>
    <w:basedOn w:val="Order"/>
    <w:rsid w:val="00E3639B"/>
  </w:style>
  <w:style w:type="paragraph" w:styleId="Footer">
    <w:name w:val="footer"/>
    <w:basedOn w:val="Normal"/>
    <w:rsid w:val="00E3639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639B"/>
  </w:style>
  <w:style w:type="paragraph" w:customStyle="1" w:styleId="Hierarchy">
    <w:name w:val="Hierarchy"/>
    <w:basedOn w:val="Normal"/>
    <w:rsid w:val="00E3639B"/>
    <w:pPr>
      <w:ind w:left="0"/>
    </w:pPr>
  </w:style>
  <w:style w:type="paragraph" w:customStyle="1" w:styleId="Genus">
    <w:name w:val="Genus"/>
    <w:basedOn w:val="Normal"/>
    <w:rsid w:val="00E3639B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E3639B"/>
    <w:pPr>
      <w:spacing w:after="120"/>
    </w:pPr>
  </w:style>
  <w:style w:type="paragraph" w:customStyle="1" w:styleId="Synonyms">
    <w:name w:val="Synonyms"/>
    <w:basedOn w:val="Genus"/>
    <w:rsid w:val="00E3639B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E3639B"/>
    <w:rPr>
      <w:b/>
    </w:rPr>
  </w:style>
  <w:style w:type="paragraph" w:styleId="Bibliography">
    <w:name w:val="Bibliography"/>
    <w:basedOn w:val="Normal"/>
    <w:rsid w:val="00E3639B"/>
    <w:pPr>
      <w:ind w:hanging="288"/>
    </w:pPr>
    <w:rPr>
      <w:b/>
    </w:rPr>
  </w:style>
  <w:style w:type="paragraph" w:customStyle="1" w:styleId="synonym">
    <w:name w:val="synonym"/>
    <w:basedOn w:val="Data"/>
    <w:rsid w:val="00E3639B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E3639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45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2014-01-02T12:12:00Z</dcterms:created>
  <dcterms:modified xsi:type="dcterms:W3CDTF">2014-01-02T12:12:00Z</dcterms:modified>
</cp:coreProperties>
</file>